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4000B" w14:textId="37B38300" w:rsidR="002F2799" w:rsidRDefault="009529E6">
      <w:pPr>
        <w:pStyle w:val="Title"/>
        <w:rPr>
          <w:lang w:val="en-GB"/>
        </w:rPr>
      </w:pPr>
      <w:bookmarkStart w:id="0" w:name="_GoBack"/>
      <w:bookmarkEnd w:id="0"/>
      <w:r>
        <w:rPr>
          <w:noProof/>
        </w:rPr>
        <mc:AlternateContent>
          <mc:Choice Requires="wpg">
            <w:drawing>
              <wp:anchor distT="0" distB="0" distL="114300" distR="114300" simplePos="0" relativeHeight="251658240" behindDoc="0" locked="0" layoutInCell="1" allowOverlap="1" wp14:anchorId="2F06BA1E" wp14:editId="5602779C">
                <wp:simplePos x="0" y="0"/>
                <wp:positionH relativeFrom="column">
                  <wp:posOffset>-441325</wp:posOffset>
                </wp:positionH>
                <wp:positionV relativeFrom="paragraph">
                  <wp:posOffset>-511810</wp:posOffset>
                </wp:positionV>
                <wp:extent cx="609600" cy="8790940"/>
                <wp:effectExtent l="3175" t="0" r="9525" b="127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4" name="Text Box 3"/>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EA3E2" w14:textId="77777777" w:rsidR="00E52EF6" w:rsidRDefault="00E52EF6">
                              <w:pPr>
                                <w:autoSpaceDE w:val="0"/>
                                <w:autoSpaceDN w:val="0"/>
                                <w:adjustRightInd w:val="0"/>
                                <w:rPr>
                                  <w:i/>
                                  <w:iCs/>
                                  <w:color w:val="000000"/>
                                  <w:sz w:val="48"/>
                                  <w:szCs w:val="48"/>
                                  <w:lang w:val="fr-FR"/>
                                </w:rPr>
                              </w:pPr>
                              <w:r>
                                <w:rPr>
                                  <w:rFonts w:ascii="Arial" w:hAnsi="Arial" w:cs="Arial"/>
                                  <w:b/>
                                  <w:bCs/>
                                  <w:i/>
                                  <w:iCs/>
                                  <w:color w:val="000000"/>
                                  <w:sz w:val="48"/>
                                  <w:szCs w:val="48"/>
                                  <w:lang w:val="fr-FR"/>
                                </w:rPr>
                                <w:t>AISM</w:t>
                              </w:r>
                              <w:r>
                                <w:rPr>
                                  <w:rFonts w:ascii="Arial" w:hAnsi="Arial" w:cs="Arial"/>
                                  <w:i/>
                                  <w:iCs/>
                                  <w:color w:val="000000"/>
                                  <w:sz w:val="48"/>
                                  <w:szCs w:val="48"/>
                                  <w:lang w:val="fr-FR"/>
                                </w:rPr>
                                <w:t xml:space="preserve"> </w:t>
                              </w:r>
                              <w:r>
                                <w:rPr>
                                  <w:rFonts w:ascii="Arial" w:hAnsi="Arial" w:cs="Arial"/>
                                  <w:color w:val="000000"/>
                                  <w:lang w:val="fr-FR"/>
                                </w:rPr>
                                <w:t xml:space="preserve">Association of Internationale de Signalisation Maritime </w:t>
                              </w:r>
                              <w:r>
                                <w:rPr>
                                  <w:rFonts w:ascii="Arial" w:hAnsi="Arial" w:cs="Arial"/>
                                  <w:i/>
                                  <w:iCs/>
                                  <w:color w:val="000000"/>
                                  <w:lang w:val="fr-FR"/>
                                </w:rPr>
                                <w:t xml:space="preserve"> </w:t>
                              </w:r>
                              <w:r>
                                <w:rPr>
                                  <w:rFonts w:ascii="Arial" w:hAnsi="Arial"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4"/>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6DB49" w14:textId="77777777" w:rsidR="00E52EF6" w:rsidRDefault="00E52EF6">
                              <w:pPr>
                                <w:autoSpaceDE w:val="0"/>
                                <w:autoSpaceDN w:val="0"/>
                                <w:adjustRightInd w:val="0"/>
                                <w:rPr>
                                  <w:rFonts w:ascii="Arial" w:hAnsi="Arial" w:cs="Arial"/>
                                  <w:color w:val="000000"/>
                                </w:rPr>
                              </w:pPr>
                              <w:r>
                                <w:rPr>
                                  <w:rFonts w:ascii="Arial" w:hAnsi="Arial"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5"/>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34.7pt;margin-top:-40.25pt;width:48pt;height:692.2pt;z-index:251658240" coordorigin="1800,1330" coordsize="960,138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">
                <v:shapetype id="_x0000_t202" coordsize="21600,21600" o:spt="202" path="m0,0l0,21600,21600,21600,21600,0xe">
                  <v:stroke joinstyle="miter"/>
                  <v:path gradientshapeok="t" o:connecttype="rect"/>
                </v:shapetype>
                <v:shape id="Text Box 3" o:spid="_x0000_s1027" type="#_x0000_t202" style="position:absolute;left:-2537;top:9997;width:9634;height:72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MT1pwgAA&#10;ANoAAAAPAAAAZHJzL2Rvd25yZXYueG1sRI9Pi8IwFMTvwn6H8Ba8abqL+Kc2laIIexDBurDXR/Ns&#10;i81LaaK2334jCB6HmfkNk2x604g7da62rOBrGoEgLqyuuVTwe95PliCcR9bYWCYFAznYpB+jBGNt&#10;H3yie+5LESDsYlRQed/GUrqiIoNualvi4F1sZ9AH2ZVSd/gIcNPI7yiaS4M1h4UKW9pWVFzzm1Gw&#10;i4ZZW+NfpofDYo+r7EZbc1Rq/NlnaxCeev8Ov9o/WsEMnlfCDZDp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gxPWnCAAAA2gAAAA8AAAAAAAAAAAAAAAAAlwIAAGRycy9kb3du&#10;cmV2LnhtbFBLBQYAAAAABAAEAPUAAACGAwAAAAA=&#10;" filled="f" fillcolor="#0c9" stroked="f">
                  <v:textbox style="layout-flow:vertical;mso-layout-flow-alt:bottom-to-top">
                    <w:txbxContent>
                      <w:p w14:paraId="01AEA3E2" w14:textId="77777777" w:rsidR="00E52EF6" w:rsidRDefault="00E52EF6">
                        <w:pPr>
                          <w:autoSpaceDE w:val="0"/>
                          <w:autoSpaceDN w:val="0"/>
                          <w:adjustRightInd w:val="0"/>
                          <w:rPr>
                            <w:i/>
                            <w:iCs/>
                            <w:color w:val="000000"/>
                            <w:sz w:val="48"/>
                            <w:szCs w:val="48"/>
                            <w:lang w:val="fr-FR"/>
                          </w:rPr>
                        </w:pPr>
                        <w:r>
                          <w:rPr>
                            <w:rFonts w:ascii="Arial" w:hAnsi="Arial" w:cs="Arial"/>
                            <w:b/>
                            <w:bCs/>
                            <w:i/>
                            <w:iCs/>
                            <w:color w:val="000000"/>
                            <w:sz w:val="48"/>
                            <w:szCs w:val="48"/>
                            <w:lang w:val="fr-FR"/>
                          </w:rPr>
                          <w:t>AISM</w:t>
                        </w:r>
                        <w:r>
                          <w:rPr>
                            <w:rFonts w:ascii="Arial" w:hAnsi="Arial" w:cs="Arial"/>
                            <w:i/>
                            <w:iCs/>
                            <w:color w:val="000000"/>
                            <w:sz w:val="48"/>
                            <w:szCs w:val="48"/>
                            <w:lang w:val="fr-FR"/>
                          </w:rPr>
                          <w:t xml:space="preserve"> </w:t>
                        </w:r>
                        <w:r>
                          <w:rPr>
                            <w:rFonts w:ascii="Arial" w:hAnsi="Arial" w:cs="Arial"/>
                            <w:color w:val="000000"/>
                            <w:lang w:val="fr-FR"/>
                          </w:rPr>
                          <w:t xml:space="preserve">Association of Internationale de Signalisation Maritime </w:t>
                        </w:r>
                        <w:r>
                          <w:rPr>
                            <w:rFonts w:ascii="Arial" w:hAnsi="Arial" w:cs="Arial"/>
                            <w:i/>
                            <w:iCs/>
                            <w:color w:val="000000"/>
                            <w:lang w:val="fr-FR"/>
                          </w:rPr>
                          <w:t xml:space="preserve"> </w:t>
                        </w:r>
                        <w:r>
                          <w:rPr>
                            <w:rFonts w:ascii="Arial" w:hAnsi="Arial" w:cs="Arial"/>
                            <w:b/>
                            <w:bCs/>
                            <w:i/>
                            <w:iCs/>
                            <w:color w:val="000000"/>
                            <w:sz w:val="48"/>
                            <w:szCs w:val="48"/>
                            <w:lang w:val="fr-FR"/>
                          </w:rPr>
                          <w:t>IALA</w:t>
                        </w:r>
                      </w:p>
                    </w:txbxContent>
                  </v:textbox>
                </v:shape>
                <v:shape id="Text Box 4" o:spid="_x0000_s1028" type="#_x0000_t202" style="position:absolute;left:-253;top:3450;width:4982;height:742;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fZjywgAA&#10;ANoAAAAPAAAAZHJzL2Rvd25yZXYueG1sRI9Li8JAEITvwv6HoRe86WQXX5t1DCEieBDBB3htMr1J&#10;2ExPyIya/HtHEDwWVfUVtUw6U4sbta6yrOBrHIEgzq2uuFBwPm1GCxDOI2usLZOCnhwkq4/BEmNt&#10;73yg29EXIkDYxaig9L6JpXR5SQbd2DbEwfuzrUEfZFtI3eI9wE0tv6NoJg1WHBZKbCgrKf8/Xo2C&#10;ddRPmgovqe538w3+pFfKzF6p4WeX/oLw1Pl3+NXeagVTeF4JN0Cu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d9mPLCAAAA2gAAAA8AAAAAAAAAAAAAAAAAlwIAAGRycy9kb3du&#10;cmV2LnhtbFBLBQYAAAAABAAEAPUAAACGAwAAAAA=&#10;" filled="f" fillcolor="#0c9" stroked="f">
                  <v:textbox style="layout-flow:vertical;mso-layout-flow-alt:bottom-to-top">
                    <w:txbxContent>
                      <w:p w14:paraId="4316DB49" w14:textId="77777777" w:rsidR="00E52EF6" w:rsidRDefault="00E52EF6">
                        <w:pPr>
                          <w:autoSpaceDE w:val="0"/>
                          <w:autoSpaceDN w:val="0"/>
                          <w:adjustRightInd w:val="0"/>
                          <w:rPr>
                            <w:rFonts w:ascii="Arial" w:hAnsi="Arial" w:cs="Arial"/>
                            <w:color w:val="000000"/>
                          </w:rPr>
                        </w:pPr>
                        <w:r>
                          <w:rPr>
                            <w:rFonts w:ascii="Arial" w:hAnsi="Arial" w:cs="Arial"/>
                            <w:color w:val="000000"/>
                          </w:rPr>
                          <w:t>International Association of Marine Aids to Navigation and Lighthouse Authorities</w:t>
                        </w:r>
                      </w:p>
                    </w:txbxContent>
                  </v:textbox>
                </v:shape>
                <v:line id="Line 5" o:spid="_x0000_s1029" style="position:absolute;flip:y;visibility:visible;mso-wrap-style:square" from="2760,1506" to="2760,14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EtdtjxAAAANoAAAAPAAAAAAAAAAAA&#10;AAAAAKECAABkcnMvZG93bnJldi54bWxQSwUGAAAAAAQABAD5AAAAkgMAAAAA&#10;"/>
                <v:line id="Line 6" o:spid="_x0000_s1030" style="position:absolute;visibility:visible;mso-wrap-style:square" from="1800,1560" to="1800,148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ooq38UAAADaAAAADwAAAAAAAAAA&#10;AAAAAAChAgAAZHJzL2Rvd25yZXYueG1sUEsFBgAAAAAEAAQA+QAAAJMDAAAAAA==&#10;"/>
              </v:group>
            </w:pict>
          </mc:Fallback>
        </mc:AlternateContent>
      </w:r>
      <w:r>
        <w:rPr>
          <w:noProof/>
        </w:rPr>
        <mc:AlternateContent>
          <mc:Choice Requires="wps">
            <w:drawing>
              <wp:anchor distT="0" distB="0" distL="114300" distR="114300" simplePos="0" relativeHeight="251656192" behindDoc="0" locked="0" layoutInCell="1" allowOverlap="1" wp14:anchorId="301ECEAE" wp14:editId="26E5FAEB">
                <wp:simplePos x="0" y="0"/>
                <wp:positionH relativeFrom="column">
                  <wp:posOffset>1066800</wp:posOffset>
                </wp:positionH>
                <wp:positionV relativeFrom="paragraph">
                  <wp:posOffset>553085</wp:posOffset>
                </wp:positionV>
                <wp:extent cx="3657600" cy="4091305"/>
                <wp:effectExtent l="0" t="0" r="0" b="381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130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DB1D8" w14:textId="77777777" w:rsidR="00E52EF6" w:rsidRDefault="00E52EF6">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Guideline No. 1036</w:t>
                            </w:r>
                          </w:p>
                          <w:p w14:paraId="304CACA5" w14:textId="77777777" w:rsidR="00E52EF6" w:rsidRDefault="00E52EF6">
                            <w:pPr>
                              <w:autoSpaceDE w:val="0"/>
                              <w:autoSpaceDN w:val="0"/>
                              <w:adjustRightInd w:val="0"/>
                              <w:jc w:val="center"/>
                              <w:rPr>
                                <w:rFonts w:ascii="Arial" w:hAnsi="Arial" w:cs="Arial"/>
                                <w:b/>
                                <w:bCs/>
                                <w:color w:val="000000"/>
                                <w:sz w:val="36"/>
                                <w:szCs w:val="36"/>
                              </w:rPr>
                            </w:pPr>
                          </w:p>
                          <w:p w14:paraId="0888157B" w14:textId="77777777" w:rsidR="00E52EF6" w:rsidRDefault="00E52EF6">
                            <w:pPr>
                              <w:autoSpaceDE w:val="0"/>
                              <w:autoSpaceDN w:val="0"/>
                              <w:adjustRightInd w:val="0"/>
                              <w:jc w:val="center"/>
                              <w:rPr>
                                <w:rFonts w:ascii="Arial" w:hAnsi="Arial" w:cs="Arial"/>
                                <w:b/>
                                <w:bCs/>
                                <w:color w:val="000000"/>
                                <w:sz w:val="36"/>
                                <w:szCs w:val="36"/>
                              </w:rPr>
                            </w:pPr>
                            <w:r>
                              <w:rPr>
                                <w:rFonts w:ascii="Arial" w:hAnsi="Arial" w:cs="Arial"/>
                                <w:bCs/>
                                <w:color w:val="000000"/>
                                <w:sz w:val="36"/>
                                <w:szCs w:val="36"/>
                              </w:rPr>
                              <w:t>On</w:t>
                            </w:r>
                          </w:p>
                          <w:p w14:paraId="67ACB37F" w14:textId="77777777" w:rsidR="00E52EF6" w:rsidRDefault="00E52EF6" w:rsidP="000E1A31">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 xml:space="preserve">Environmental Management in Aids to Navigation </w:t>
                            </w:r>
                          </w:p>
                          <w:p w14:paraId="676F0898" w14:textId="77777777" w:rsidR="00E52EF6" w:rsidRDefault="00E52EF6">
                            <w:pPr>
                              <w:autoSpaceDE w:val="0"/>
                              <w:autoSpaceDN w:val="0"/>
                              <w:adjustRightInd w:val="0"/>
                              <w:jc w:val="center"/>
                              <w:rPr>
                                <w:rFonts w:ascii="Arial" w:hAnsi="Arial" w:cs="Arial"/>
                                <w:b/>
                                <w:bCs/>
                                <w:color w:val="000000"/>
                                <w:sz w:val="36"/>
                                <w:szCs w:val="36"/>
                              </w:rPr>
                            </w:pPr>
                          </w:p>
                          <w:p w14:paraId="29A999EB" w14:textId="77777777" w:rsidR="00E52EF6" w:rsidRDefault="00E52EF6">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Green Guidelines)</w:t>
                            </w:r>
                          </w:p>
                          <w:p w14:paraId="6A829905" w14:textId="77777777" w:rsidR="00E52EF6" w:rsidRDefault="00E52EF6">
                            <w:pPr>
                              <w:autoSpaceDE w:val="0"/>
                              <w:autoSpaceDN w:val="0"/>
                              <w:adjustRightInd w:val="0"/>
                              <w:jc w:val="center"/>
                              <w:rPr>
                                <w:rFonts w:ascii="Arial" w:hAnsi="Arial" w:cs="Arial"/>
                                <w:b/>
                                <w:bCs/>
                                <w:color w:val="000000"/>
                                <w:sz w:val="36"/>
                                <w:szCs w:val="36"/>
                              </w:rPr>
                            </w:pPr>
                          </w:p>
                          <w:p w14:paraId="2F354E0D" w14:textId="77777777" w:rsidR="00E52EF6" w:rsidRDefault="00E52EF6">
                            <w:pPr>
                              <w:autoSpaceDE w:val="0"/>
                              <w:autoSpaceDN w:val="0"/>
                              <w:adjustRightInd w:val="0"/>
                              <w:jc w:val="center"/>
                              <w:rPr>
                                <w:rFonts w:ascii="Arial" w:hAnsi="Arial" w:cs="Arial"/>
                                <w:b/>
                                <w:bCs/>
                                <w:color w:val="000000"/>
                                <w:sz w:val="36"/>
                                <w:szCs w:val="36"/>
                              </w:rPr>
                            </w:pPr>
                            <w:r w:rsidRPr="00B00A8B">
                              <w:rPr>
                                <w:rFonts w:ascii="Arial" w:hAnsi="Arial" w:cs="Arial"/>
                                <w:b/>
                                <w:bCs/>
                                <w:color w:val="FF0000"/>
                                <w:sz w:val="36"/>
                                <w:szCs w:val="36"/>
                              </w:rPr>
                              <w:t>EEP</w:t>
                            </w:r>
                            <w:r>
                              <w:rPr>
                                <w:rFonts w:ascii="Arial" w:hAnsi="Arial" w:cs="Arial"/>
                                <w:b/>
                                <w:bCs/>
                                <w:color w:val="FF0000"/>
                                <w:sz w:val="36"/>
                                <w:szCs w:val="36"/>
                              </w:rPr>
                              <w:t>19</w:t>
                            </w:r>
                            <w:r w:rsidRPr="00B00A8B">
                              <w:rPr>
                                <w:rFonts w:ascii="Arial" w:hAnsi="Arial" w:cs="Arial"/>
                                <w:b/>
                                <w:bCs/>
                                <w:color w:val="FF0000"/>
                                <w:sz w:val="36"/>
                                <w:szCs w:val="36"/>
                              </w:rPr>
                              <w:t xml:space="preserve"> draft</w:t>
                            </w:r>
                            <w:r>
                              <w:rPr>
                                <w:rFonts w:ascii="Arial" w:hAnsi="Arial" w:cs="Arial"/>
                                <w:b/>
                                <w:bCs/>
                                <w:color w:val="000000"/>
                                <w:sz w:val="36"/>
                                <w:szCs w:val="36"/>
                              </w:rPr>
                              <w:t xml:space="preserve"> Edition 1</w:t>
                            </w:r>
                          </w:p>
                          <w:p w14:paraId="2B001E84" w14:textId="77777777" w:rsidR="00E52EF6" w:rsidRPr="00B00A8B" w:rsidRDefault="00E52EF6">
                            <w:pPr>
                              <w:autoSpaceDE w:val="0"/>
                              <w:autoSpaceDN w:val="0"/>
                              <w:adjustRightInd w:val="0"/>
                              <w:jc w:val="center"/>
                              <w:rPr>
                                <w:rFonts w:ascii="Arial" w:hAnsi="Arial" w:cs="Arial"/>
                                <w:b/>
                                <w:bCs/>
                                <w:color w:val="FF0000"/>
                                <w:sz w:val="36"/>
                                <w:szCs w:val="36"/>
                              </w:rPr>
                            </w:pPr>
                          </w:p>
                          <w:p w14:paraId="3E9F86F8" w14:textId="77777777" w:rsidR="00E52EF6" w:rsidRPr="00B00A8B" w:rsidRDefault="00E52EF6">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October 2012</w:t>
                            </w:r>
                          </w:p>
                          <w:p w14:paraId="0909A9D8" w14:textId="77777777" w:rsidR="00E52EF6" w:rsidRDefault="00E52EF6">
                            <w:pPr>
                              <w:autoSpaceDE w:val="0"/>
                              <w:autoSpaceDN w:val="0"/>
                              <w:adjustRightInd w:val="0"/>
                              <w:jc w:val="center"/>
                              <w:rPr>
                                <w:rFonts w:ascii="Arial" w:hAnsi="Arial" w:cs="Arial"/>
                                <w:b/>
                                <w:bCs/>
                                <w:color w:val="000000"/>
                              </w:rPr>
                            </w:pPr>
                          </w:p>
                          <w:p w14:paraId="52C57D76" w14:textId="77777777" w:rsidR="00E52EF6" w:rsidRDefault="00E52EF6">
                            <w:pPr>
                              <w:autoSpaceDE w:val="0"/>
                              <w:autoSpaceDN w:val="0"/>
                              <w:adjustRightInd w:val="0"/>
                              <w:jc w:val="center"/>
                              <w:rPr>
                                <w:rFonts w:ascii="Arial" w:hAnsi="Arial"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84pt;margin-top:43.55pt;width:4in;height:32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" filled="f" fillcolor="#0c9" stroked="f">
                <v:textbox>
                  <w:txbxContent>
                    <w:p w14:paraId="696DB1D8" w14:textId="77777777" w:rsidR="00E52EF6" w:rsidRDefault="00E52EF6">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Guideline No. 1036</w:t>
                      </w:r>
                    </w:p>
                    <w:p w14:paraId="304CACA5" w14:textId="77777777" w:rsidR="00E52EF6" w:rsidRDefault="00E52EF6">
                      <w:pPr>
                        <w:autoSpaceDE w:val="0"/>
                        <w:autoSpaceDN w:val="0"/>
                        <w:adjustRightInd w:val="0"/>
                        <w:jc w:val="center"/>
                        <w:rPr>
                          <w:rFonts w:ascii="Arial" w:hAnsi="Arial" w:cs="Arial"/>
                          <w:b/>
                          <w:bCs/>
                          <w:color w:val="000000"/>
                          <w:sz w:val="36"/>
                          <w:szCs w:val="36"/>
                        </w:rPr>
                      </w:pPr>
                    </w:p>
                    <w:p w14:paraId="0888157B" w14:textId="77777777" w:rsidR="00E52EF6" w:rsidRDefault="00E52EF6">
                      <w:pPr>
                        <w:autoSpaceDE w:val="0"/>
                        <w:autoSpaceDN w:val="0"/>
                        <w:adjustRightInd w:val="0"/>
                        <w:jc w:val="center"/>
                        <w:rPr>
                          <w:rFonts w:ascii="Arial" w:hAnsi="Arial" w:cs="Arial"/>
                          <w:b/>
                          <w:bCs/>
                          <w:color w:val="000000"/>
                          <w:sz w:val="36"/>
                          <w:szCs w:val="36"/>
                        </w:rPr>
                      </w:pPr>
                      <w:r>
                        <w:rPr>
                          <w:rFonts w:ascii="Arial" w:hAnsi="Arial" w:cs="Arial"/>
                          <w:bCs/>
                          <w:color w:val="000000"/>
                          <w:sz w:val="36"/>
                          <w:szCs w:val="36"/>
                        </w:rPr>
                        <w:t>On</w:t>
                      </w:r>
                    </w:p>
                    <w:p w14:paraId="67ACB37F" w14:textId="77777777" w:rsidR="00E52EF6" w:rsidRDefault="00E52EF6" w:rsidP="000E1A31">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 xml:space="preserve">Environmental Management in Aids to Navigation </w:t>
                      </w:r>
                    </w:p>
                    <w:p w14:paraId="676F0898" w14:textId="77777777" w:rsidR="00E52EF6" w:rsidRDefault="00E52EF6">
                      <w:pPr>
                        <w:autoSpaceDE w:val="0"/>
                        <w:autoSpaceDN w:val="0"/>
                        <w:adjustRightInd w:val="0"/>
                        <w:jc w:val="center"/>
                        <w:rPr>
                          <w:rFonts w:ascii="Arial" w:hAnsi="Arial" w:cs="Arial"/>
                          <w:b/>
                          <w:bCs/>
                          <w:color w:val="000000"/>
                          <w:sz w:val="36"/>
                          <w:szCs w:val="36"/>
                        </w:rPr>
                      </w:pPr>
                    </w:p>
                    <w:p w14:paraId="29A999EB" w14:textId="77777777" w:rsidR="00E52EF6" w:rsidRDefault="00E52EF6">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Green Guidelines)</w:t>
                      </w:r>
                    </w:p>
                    <w:p w14:paraId="6A829905" w14:textId="77777777" w:rsidR="00E52EF6" w:rsidRDefault="00E52EF6">
                      <w:pPr>
                        <w:autoSpaceDE w:val="0"/>
                        <w:autoSpaceDN w:val="0"/>
                        <w:adjustRightInd w:val="0"/>
                        <w:jc w:val="center"/>
                        <w:rPr>
                          <w:rFonts w:ascii="Arial" w:hAnsi="Arial" w:cs="Arial"/>
                          <w:b/>
                          <w:bCs/>
                          <w:color w:val="000000"/>
                          <w:sz w:val="36"/>
                          <w:szCs w:val="36"/>
                        </w:rPr>
                      </w:pPr>
                    </w:p>
                    <w:p w14:paraId="2F354E0D" w14:textId="77777777" w:rsidR="00E52EF6" w:rsidRDefault="00E52EF6">
                      <w:pPr>
                        <w:autoSpaceDE w:val="0"/>
                        <w:autoSpaceDN w:val="0"/>
                        <w:adjustRightInd w:val="0"/>
                        <w:jc w:val="center"/>
                        <w:rPr>
                          <w:rFonts w:ascii="Arial" w:hAnsi="Arial" w:cs="Arial"/>
                          <w:b/>
                          <w:bCs/>
                          <w:color w:val="000000"/>
                          <w:sz w:val="36"/>
                          <w:szCs w:val="36"/>
                        </w:rPr>
                      </w:pPr>
                      <w:r w:rsidRPr="00B00A8B">
                        <w:rPr>
                          <w:rFonts w:ascii="Arial" w:hAnsi="Arial" w:cs="Arial"/>
                          <w:b/>
                          <w:bCs/>
                          <w:color w:val="FF0000"/>
                          <w:sz w:val="36"/>
                          <w:szCs w:val="36"/>
                        </w:rPr>
                        <w:t>EEP</w:t>
                      </w:r>
                      <w:r>
                        <w:rPr>
                          <w:rFonts w:ascii="Arial" w:hAnsi="Arial" w:cs="Arial"/>
                          <w:b/>
                          <w:bCs/>
                          <w:color w:val="FF0000"/>
                          <w:sz w:val="36"/>
                          <w:szCs w:val="36"/>
                        </w:rPr>
                        <w:t>19</w:t>
                      </w:r>
                      <w:r w:rsidRPr="00B00A8B">
                        <w:rPr>
                          <w:rFonts w:ascii="Arial" w:hAnsi="Arial" w:cs="Arial"/>
                          <w:b/>
                          <w:bCs/>
                          <w:color w:val="FF0000"/>
                          <w:sz w:val="36"/>
                          <w:szCs w:val="36"/>
                        </w:rPr>
                        <w:t xml:space="preserve"> draft</w:t>
                      </w:r>
                      <w:r>
                        <w:rPr>
                          <w:rFonts w:ascii="Arial" w:hAnsi="Arial" w:cs="Arial"/>
                          <w:b/>
                          <w:bCs/>
                          <w:color w:val="000000"/>
                          <w:sz w:val="36"/>
                          <w:szCs w:val="36"/>
                        </w:rPr>
                        <w:t xml:space="preserve"> Edition 1</w:t>
                      </w:r>
                    </w:p>
                    <w:p w14:paraId="2B001E84" w14:textId="77777777" w:rsidR="00E52EF6" w:rsidRPr="00B00A8B" w:rsidRDefault="00E52EF6">
                      <w:pPr>
                        <w:autoSpaceDE w:val="0"/>
                        <w:autoSpaceDN w:val="0"/>
                        <w:adjustRightInd w:val="0"/>
                        <w:jc w:val="center"/>
                        <w:rPr>
                          <w:rFonts w:ascii="Arial" w:hAnsi="Arial" w:cs="Arial"/>
                          <w:b/>
                          <w:bCs/>
                          <w:color w:val="FF0000"/>
                          <w:sz w:val="36"/>
                          <w:szCs w:val="36"/>
                        </w:rPr>
                      </w:pPr>
                    </w:p>
                    <w:p w14:paraId="3E9F86F8" w14:textId="77777777" w:rsidR="00E52EF6" w:rsidRPr="00B00A8B" w:rsidRDefault="00E52EF6">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October 2012</w:t>
                      </w:r>
                    </w:p>
                    <w:p w14:paraId="0909A9D8" w14:textId="77777777" w:rsidR="00E52EF6" w:rsidRDefault="00E52EF6">
                      <w:pPr>
                        <w:autoSpaceDE w:val="0"/>
                        <w:autoSpaceDN w:val="0"/>
                        <w:adjustRightInd w:val="0"/>
                        <w:jc w:val="center"/>
                        <w:rPr>
                          <w:rFonts w:ascii="Arial" w:hAnsi="Arial" w:cs="Arial"/>
                          <w:b/>
                          <w:bCs/>
                          <w:color w:val="000000"/>
                        </w:rPr>
                      </w:pPr>
                    </w:p>
                    <w:p w14:paraId="52C57D76" w14:textId="77777777" w:rsidR="00E52EF6" w:rsidRDefault="00E52EF6">
                      <w:pPr>
                        <w:autoSpaceDE w:val="0"/>
                        <w:autoSpaceDN w:val="0"/>
                        <w:adjustRightInd w:val="0"/>
                        <w:jc w:val="center"/>
                        <w:rPr>
                          <w:rFonts w:ascii="Arial" w:hAnsi="Arial" w:cs="Arial"/>
                          <w:b/>
                          <w:bCs/>
                          <w:color w:val="000000"/>
                        </w:rPr>
                      </w:pPr>
                    </w:p>
                  </w:txbxContent>
                </v:textbox>
              </v:shape>
            </w:pict>
          </mc:Fallback>
        </mc:AlternateContent>
      </w:r>
      <w:r w:rsidR="00A314C6">
        <w:rPr>
          <w:noProof/>
        </w:rPr>
        <w:drawing>
          <wp:anchor distT="0" distB="0" distL="114300" distR="114300" simplePos="0" relativeHeight="251657216" behindDoc="0" locked="0" layoutInCell="1" allowOverlap="1" wp14:anchorId="28EBB527" wp14:editId="75916362">
            <wp:simplePos x="0" y="0"/>
            <wp:positionH relativeFrom="column">
              <wp:posOffset>2545715</wp:posOffset>
            </wp:positionH>
            <wp:positionV relativeFrom="paragraph">
              <wp:posOffset>5266690</wp:posOffset>
            </wp:positionV>
            <wp:extent cx="898525" cy="1236980"/>
            <wp:effectExtent l="19050" t="0" r="0" b="0"/>
            <wp:wrapNone/>
            <wp:docPr id="8" name="Picture 68"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ALA logo1"/>
                    <pic:cNvPicPr>
                      <a:picLocks noChangeAspect="1" noChangeArrowheads="1"/>
                    </pic:cNvPicPr>
                  </pic:nvPicPr>
                  <pic:blipFill>
                    <a:blip r:embed="rId9"/>
                    <a:srcRect/>
                    <a:stretch>
                      <a:fillRect/>
                    </a:stretch>
                  </pic:blipFill>
                  <pic:spPr bwMode="auto">
                    <a:xfrm>
                      <a:off x="0" y="0"/>
                      <a:ext cx="898525" cy="1236980"/>
                    </a:xfrm>
                    <a:prstGeom prst="rect">
                      <a:avLst/>
                    </a:prstGeom>
                    <a:noFill/>
                  </pic:spPr>
                </pic:pic>
              </a:graphicData>
            </a:graphic>
          </wp:anchor>
        </w:drawing>
      </w:r>
      <w:r>
        <w:rPr>
          <w:noProof/>
        </w:rPr>
        <mc:AlternateContent>
          <mc:Choice Requires="wps">
            <w:drawing>
              <wp:anchor distT="0" distB="0" distL="114300" distR="114300" simplePos="0" relativeHeight="251659264" behindDoc="0" locked="0" layoutInCell="1" allowOverlap="1" wp14:anchorId="659E905C" wp14:editId="75152F27">
                <wp:simplePos x="0" y="0"/>
                <wp:positionH relativeFrom="column">
                  <wp:posOffset>634365</wp:posOffset>
                </wp:positionH>
                <wp:positionV relativeFrom="paragraph">
                  <wp:posOffset>7395210</wp:posOffset>
                </wp:positionV>
                <wp:extent cx="4587875" cy="883920"/>
                <wp:effectExtent l="0" t="3810" r="0" b="127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B975F" w14:textId="77777777" w:rsidR="00E52EF6" w:rsidRPr="002F2799" w:rsidRDefault="00E52EF6">
                            <w:pPr>
                              <w:autoSpaceDE w:val="0"/>
                              <w:autoSpaceDN w:val="0"/>
                              <w:adjustRightInd w:val="0"/>
                              <w:jc w:val="center"/>
                              <w:rPr>
                                <w:rFonts w:ascii="Arial" w:hAnsi="Arial" w:cs="Arial"/>
                                <w:color w:val="000000"/>
                                <w:sz w:val="20"/>
                                <w:szCs w:val="18"/>
                                <w:lang w:val="fr-FR"/>
                              </w:rPr>
                            </w:pPr>
                            <w:r w:rsidRPr="00D83032">
                              <w:rPr>
                                <w:rFonts w:ascii="Arial" w:hAnsi="Arial" w:cs="Arial"/>
                                <w:color w:val="000000"/>
                                <w:sz w:val="20"/>
                                <w:szCs w:val="18"/>
                                <w:lang w:val="fr-FR"/>
                              </w:rPr>
                              <w:t>20ter, rue Schnapper, 78100</w:t>
                            </w:r>
                          </w:p>
                          <w:p w14:paraId="395ADFF8" w14:textId="77777777" w:rsidR="00E52EF6" w:rsidRDefault="00E52EF6">
                            <w:pPr>
                              <w:autoSpaceDE w:val="0"/>
                              <w:autoSpaceDN w:val="0"/>
                              <w:adjustRightInd w:val="0"/>
                              <w:jc w:val="center"/>
                              <w:rPr>
                                <w:rFonts w:ascii="Arial" w:hAnsi="Arial" w:cs="Arial"/>
                                <w:color w:val="000000"/>
                                <w:sz w:val="20"/>
                                <w:szCs w:val="18"/>
                                <w:lang w:val="fr-FR"/>
                              </w:rPr>
                            </w:pPr>
                            <w:r>
                              <w:rPr>
                                <w:rFonts w:ascii="Arial" w:hAnsi="Arial" w:cs="Arial"/>
                                <w:color w:val="000000"/>
                                <w:sz w:val="20"/>
                                <w:szCs w:val="18"/>
                                <w:lang w:val="fr-FR"/>
                              </w:rPr>
                              <w:t>Saint Germain en Laye, France</w:t>
                            </w:r>
                          </w:p>
                          <w:p w14:paraId="6E4EF95E" w14:textId="77777777" w:rsidR="00E52EF6" w:rsidRDefault="00E52EF6">
                            <w:pPr>
                              <w:autoSpaceDE w:val="0"/>
                              <w:autoSpaceDN w:val="0"/>
                              <w:adjustRightInd w:val="0"/>
                              <w:jc w:val="center"/>
                              <w:rPr>
                                <w:rFonts w:ascii="Arial" w:hAnsi="Arial" w:cs="Arial"/>
                                <w:color w:val="000000"/>
                                <w:sz w:val="20"/>
                                <w:szCs w:val="18"/>
                              </w:rPr>
                            </w:pPr>
                            <w:r>
                              <w:rPr>
                                <w:rFonts w:ascii="Arial" w:hAnsi="Arial" w:cs="Arial"/>
                                <w:color w:val="000000"/>
                                <w:sz w:val="20"/>
                                <w:szCs w:val="18"/>
                              </w:rPr>
                              <w:t xml:space="preserve">Telephone +33 1 34 51 70 0 Telefax +33 1 34 51 82 05 </w:t>
                            </w:r>
                          </w:p>
                          <w:p w14:paraId="66C187E7" w14:textId="77777777" w:rsidR="00E52EF6" w:rsidRDefault="00E52EF6">
                            <w:pPr>
                              <w:autoSpaceDE w:val="0"/>
                              <w:autoSpaceDN w:val="0"/>
                              <w:adjustRightInd w:val="0"/>
                              <w:rPr>
                                <w:rFonts w:cs="Arial"/>
                                <w:color w:val="000000"/>
                                <w:sz w:val="18"/>
                                <w:szCs w:val="18"/>
                                <w:lang w:val="fr-FR"/>
                              </w:rPr>
                            </w:pPr>
                            <w:r>
                              <w:rPr>
                                <w:rFonts w:ascii="Arial" w:hAnsi="Arial" w:cs="Arial"/>
                                <w:color w:val="000000"/>
                                <w:sz w:val="20"/>
                                <w:szCs w:val="18"/>
                                <w:lang w:val="fr-FR"/>
                              </w:rPr>
                              <w:t xml:space="preserve">E-mail - iala-aism@wanadoo.fr      </w:t>
                            </w:r>
                            <w:r>
                              <w:rPr>
                                <w:rFonts w:ascii="Arial" w:hAnsi="Arial" w:cs="Arial"/>
                                <w:color w:val="000000"/>
                                <w:sz w:val="20"/>
                                <w:szCs w:val="18"/>
                                <w:lang w:val="fr-FR"/>
                              </w:rPr>
                              <w:tab/>
                            </w:r>
                            <w:r>
                              <w:rPr>
                                <w:rFonts w:ascii="Arial" w:hAnsi="Arial" w:cs="Arial"/>
                                <w:color w:val="000000"/>
                                <w:sz w:val="20"/>
                                <w:szCs w:val="18"/>
                                <w:lang w:val="fr-FR"/>
                              </w:rPr>
                              <w:tab/>
                              <w:t>Internet -  http://iala-aism.org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49.95pt;margin-top:582.3pt;width:361.25pt;height:6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" filled="f" fillcolor="#0c9" stroked="f">
                <v:textbox>
                  <w:txbxContent>
                    <w:p w14:paraId="0E2B975F" w14:textId="77777777" w:rsidR="00E52EF6" w:rsidRPr="002F2799" w:rsidRDefault="00E52EF6">
                      <w:pPr>
                        <w:autoSpaceDE w:val="0"/>
                        <w:autoSpaceDN w:val="0"/>
                        <w:adjustRightInd w:val="0"/>
                        <w:jc w:val="center"/>
                        <w:rPr>
                          <w:rFonts w:ascii="Arial" w:hAnsi="Arial" w:cs="Arial"/>
                          <w:color w:val="000000"/>
                          <w:sz w:val="20"/>
                          <w:szCs w:val="18"/>
                          <w:lang w:val="fr-FR"/>
                        </w:rPr>
                      </w:pPr>
                      <w:r w:rsidRPr="00D83032">
                        <w:rPr>
                          <w:rFonts w:ascii="Arial" w:hAnsi="Arial" w:cs="Arial"/>
                          <w:color w:val="000000"/>
                          <w:sz w:val="20"/>
                          <w:szCs w:val="18"/>
                          <w:lang w:val="fr-FR"/>
                        </w:rPr>
                        <w:t>20ter, rue Schnapper, 78100</w:t>
                      </w:r>
                    </w:p>
                    <w:p w14:paraId="395ADFF8" w14:textId="77777777" w:rsidR="00E52EF6" w:rsidRDefault="00E52EF6">
                      <w:pPr>
                        <w:autoSpaceDE w:val="0"/>
                        <w:autoSpaceDN w:val="0"/>
                        <w:adjustRightInd w:val="0"/>
                        <w:jc w:val="center"/>
                        <w:rPr>
                          <w:rFonts w:ascii="Arial" w:hAnsi="Arial" w:cs="Arial"/>
                          <w:color w:val="000000"/>
                          <w:sz w:val="20"/>
                          <w:szCs w:val="18"/>
                          <w:lang w:val="fr-FR"/>
                        </w:rPr>
                      </w:pPr>
                      <w:r>
                        <w:rPr>
                          <w:rFonts w:ascii="Arial" w:hAnsi="Arial" w:cs="Arial"/>
                          <w:color w:val="000000"/>
                          <w:sz w:val="20"/>
                          <w:szCs w:val="18"/>
                          <w:lang w:val="fr-FR"/>
                        </w:rPr>
                        <w:t>Saint Germain en Laye, France</w:t>
                      </w:r>
                    </w:p>
                    <w:p w14:paraId="6E4EF95E" w14:textId="77777777" w:rsidR="00E52EF6" w:rsidRDefault="00E52EF6">
                      <w:pPr>
                        <w:autoSpaceDE w:val="0"/>
                        <w:autoSpaceDN w:val="0"/>
                        <w:adjustRightInd w:val="0"/>
                        <w:jc w:val="center"/>
                        <w:rPr>
                          <w:rFonts w:ascii="Arial" w:hAnsi="Arial" w:cs="Arial"/>
                          <w:color w:val="000000"/>
                          <w:sz w:val="20"/>
                          <w:szCs w:val="18"/>
                        </w:rPr>
                      </w:pPr>
                      <w:r>
                        <w:rPr>
                          <w:rFonts w:ascii="Arial" w:hAnsi="Arial" w:cs="Arial"/>
                          <w:color w:val="000000"/>
                          <w:sz w:val="20"/>
                          <w:szCs w:val="18"/>
                        </w:rPr>
                        <w:t xml:space="preserve">Telephone +33 1 34 51 70 0 Telefax +33 1 34 51 82 05 </w:t>
                      </w:r>
                    </w:p>
                    <w:p w14:paraId="66C187E7" w14:textId="77777777" w:rsidR="00E52EF6" w:rsidRDefault="00E52EF6">
                      <w:pPr>
                        <w:autoSpaceDE w:val="0"/>
                        <w:autoSpaceDN w:val="0"/>
                        <w:adjustRightInd w:val="0"/>
                        <w:rPr>
                          <w:rFonts w:cs="Arial"/>
                          <w:color w:val="000000"/>
                          <w:sz w:val="18"/>
                          <w:szCs w:val="18"/>
                          <w:lang w:val="fr-FR"/>
                        </w:rPr>
                      </w:pPr>
                      <w:r>
                        <w:rPr>
                          <w:rFonts w:ascii="Arial" w:hAnsi="Arial" w:cs="Arial"/>
                          <w:color w:val="000000"/>
                          <w:sz w:val="20"/>
                          <w:szCs w:val="18"/>
                          <w:lang w:val="fr-FR"/>
                        </w:rPr>
                        <w:t xml:space="preserve">E-mail - iala-aism@wanadoo.fr      </w:t>
                      </w:r>
                      <w:r>
                        <w:rPr>
                          <w:rFonts w:ascii="Arial" w:hAnsi="Arial" w:cs="Arial"/>
                          <w:color w:val="000000"/>
                          <w:sz w:val="20"/>
                          <w:szCs w:val="18"/>
                          <w:lang w:val="fr-FR"/>
                        </w:rPr>
                        <w:tab/>
                      </w:r>
                      <w:r>
                        <w:rPr>
                          <w:rFonts w:ascii="Arial" w:hAnsi="Arial" w:cs="Arial"/>
                          <w:color w:val="000000"/>
                          <w:sz w:val="20"/>
                          <w:szCs w:val="18"/>
                          <w:lang w:val="fr-FR"/>
                        </w:rPr>
                        <w:tab/>
                        <w:t>Internet -  http://iala-aism.org</w:t>
                      </w:r>
                    </w:p>
                  </w:txbxContent>
                </v:textbox>
              </v:shape>
            </w:pict>
          </mc:Fallback>
        </mc:AlternateContent>
      </w:r>
    </w:p>
    <w:p w14:paraId="41129377" w14:textId="77777777" w:rsidR="002F2799" w:rsidRDefault="002F2799">
      <w:pPr>
        <w:pStyle w:val="Title"/>
        <w:jc w:val="left"/>
        <w:sectPr w:rsidR="002F2799">
          <w:headerReference w:type="default" r:id="rId10"/>
          <w:footerReference w:type="even" r:id="rId11"/>
          <w:footerReference w:type="default" r:id="rId12"/>
          <w:headerReference w:type="first" r:id="rId13"/>
          <w:pgSz w:w="12240" w:h="15840"/>
          <w:pgMar w:top="1440" w:right="1800" w:bottom="1440" w:left="1800" w:header="708" w:footer="708" w:gutter="0"/>
          <w:cols w:space="708"/>
          <w:titlePg/>
          <w:docGrid w:linePitch="360"/>
        </w:sectPr>
      </w:pPr>
    </w:p>
    <w:p w14:paraId="00B02489" w14:textId="77777777" w:rsidR="002F2799" w:rsidRDefault="002F2799">
      <w:pPr>
        <w:jc w:val="center"/>
        <w:rPr>
          <w:b/>
          <w:bCs/>
        </w:rPr>
      </w:pPr>
      <w:r>
        <w:rPr>
          <w:b/>
          <w:bCs/>
        </w:rPr>
        <w:lastRenderedPageBreak/>
        <w:t>TABLE OF CONTENTS</w:t>
      </w:r>
    </w:p>
    <w:p w14:paraId="00764941" w14:textId="77777777" w:rsidR="002F2799" w:rsidRDefault="002F2799"/>
    <w:p w14:paraId="54E4FFE8" w14:textId="77777777" w:rsidR="00973EC2" w:rsidRDefault="00634C58">
      <w:pPr>
        <w:pStyle w:val="TOC1"/>
        <w:tabs>
          <w:tab w:val="left" w:pos="480"/>
          <w:tab w:val="right" w:leader="dot" w:pos="8630"/>
        </w:tabs>
        <w:rPr>
          <w:rFonts w:asciiTheme="minorHAnsi" w:eastAsiaTheme="minorEastAsia" w:hAnsiTheme="minorHAnsi" w:cstheme="minorBidi"/>
          <w:b w:val="0"/>
          <w:bCs w:val="0"/>
          <w:i w:val="0"/>
          <w:iCs w:val="0"/>
          <w:noProof/>
          <w:sz w:val="22"/>
          <w:szCs w:val="22"/>
        </w:rPr>
      </w:pPr>
      <w:r>
        <w:fldChar w:fldCharType="begin"/>
      </w:r>
      <w:r w:rsidR="000B2481">
        <w:instrText xml:space="preserve"> TOC \o "1-3" \h \z \u </w:instrText>
      </w:r>
      <w:r>
        <w:fldChar w:fldCharType="separate"/>
      </w:r>
      <w:hyperlink w:anchor="_Toc338326780" w:history="1">
        <w:r w:rsidR="00973EC2" w:rsidRPr="00C129A3">
          <w:rPr>
            <w:rStyle w:val="Hyperlink"/>
            <w:noProof/>
          </w:rPr>
          <w:t>1.</w:t>
        </w:r>
        <w:r w:rsidR="00973EC2">
          <w:rPr>
            <w:rFonts w:asciiTheme="minorHAnsi" w:eastAsiaTheme="minorEastAsia" w:hAnsiTheme="minorHAnsi" w:cstheme="minorBidi"/>
            <w:b w:val="0"/>
            <w:bCs w:val="0"/>
            <w:i w:val="0"/>
            <w:iCs w:val="0"/>
            <w:noProof/>
            <w:sz w:val="22"/>
            <w:szCs w:val="22"/>
          </w:rPr>
          <w:tab/>
        </w:r>
        <w:r w:rsidR="00973EC2" w:rsidRPr="00C129A3">
          <w:rPr>
            <w:rStyle w:val="Hyperlink"/>
            <w:noProof/>
          </w:rPr>
          <w:t>Introduction</w:t>
        </w:r>
        <w:r w:rsidR="00973EC2">
          <w:rPr>
            <w:noProof/>
            <w:webHidden/>
          </w:rPr>
          <w:tab/>
        </w:r>
        <w:r>
          <w:rPr>
            <w:noProof/>
            <w:webHidden/>
          </w:rPr>
          <w:fldChar w:fldCharType="begin"/>
        </w:r>
        <w:r w:rsidR="00973EC2">
          <w:rPr>
            <w:noProof/>
            <w:webHidden/>
          </w:rPr>
          <w:instrText xml:space="preserve"> PAGEREF _Toc338326780 \h </w:instrText>
        </w:r>
        <w:r>
          <w:rPr>
            <w:noProof/>
            <w:webHidden/>
          </w:rPr>
        </w:r>
        <w:r>
          <w:rPr>
            <w:noProof/>
            <w:webHidden/>
          </w:rPr>
          <w:fldChar w:fldCharType="separate"/>
        </w:r>
        <w:r w:rsidR="00973EC2">
          <w:rPr>
            <w:noProof/>
            <w:webHidden/>
          </w:rPr>
          <w:t>3</w:t>
        </w:r>
        <w:r>
          <w:rPr>
            <w:noProof/>
            <w:webHidden/>
          </w:rPr>
          <w:fldChar w:fldCharType="end"/>
        </w:r>
      </w:hyperlink>
    </w:p>
    <w:p w14:paraId="703A3C95" w14:textId="77777777" w:rsidR="00973EC2" w:rsidRDefault="009529E6">
      <w:pPr>
        <w:pStyle w:val="TOC1"/>
        <w:tabs>
          <w:tab w:val="left" w:pos="480"/>
          <w:tab w:val="right" w:leader="dot" w:pos="8630"/>
        </w:tabs>
        <w:rPr>
          <w:rFonts w:asciiTheme="minorHAnsi" w:eastAsiaTheme="minorEastAsia" w:hAnsiTheme="minorHAnsi" w:cstheme="minorBidi"/>
          <w:b w:val="0"/>
          <w:bCs w:val="0"/>
          <w:i w:val="0"/>
          <w:iCs w:val="0"/>
          <w:noProof/>
          <w:sz w:val="22"/>
          <w:szCs w:val="22"/>
        </w:rPr>
      </w:pPr>
      <w:hyperlink w:anchor="_Toc338326781" w:history="1">
        <w:r w:rsidR="00973EC2" w:rsidRPr="00C129A3">
          <w:rPr>
            <w:rStyle w:val="Hyperlink"/>
            <w:noProof/>
            <w:lang w:eastAsia="de-DE"/>
          </w:rPr>
          <w:t>2.</w:t>
        </w:r>
        <w:r w:rsidR="00973EC2">
          <w:rPr>
            <w:rFonts w:asciiTheme="minorHAnsi" w:eastAsiaTheme="minorEastAsia" w:hAnsiTheme="minorHAnsi" w:cstheme="minorBidi"/>
            <w:b w:val="0"/>
            <w:bCs w:val="0"/>
            <w:i w:val="0"/>
            <w:iCs w:val="0"/>
            <w:noProof/>
            <w:sz w:val="22"/>
            <w:szCs w:val="22"/>
          </w:rPr>
          <w:tab/>
        </w:r>
        <w:r w:rsidR="00973EC2" w:rsidRPr="00C129A3">
          <w:rPr>
            <w:rStyle w:val="Hyperlink"/>
            <w:noProof/>
            <w:lang w:eastAsia="de-DE"/>
          </w:rPr>
          <w:t>Scope</w:t>
        </w:r>
        <w:r w:rsidR="00973EC2">
          <w:rPr>
            <w:noProof/>
            <w:webHidden/>
          </w:rPr>
          <w:tab/>
        </w:r>
        <w:r w:rsidR="00634C58">
          <w:rPr>
            <w:noProof/>
            <w:webHidden/>
          </w:rPr>
          <w:fldChar w:fldCharType="begin"/>
        </w:r>
        <w:r w:rsidR="00973EC2">
          <w:rPr>
            <w:noProof/>
            <w:webHidden/>
          </w:rPr>
          <w:instrText xml:space="preserve"> PAGEREF _Toc338326781 \h </w:instrText>
        </w:r>
        <w:r w:rsidR="00634C58">
          <w:rPr>
            <w:noProof/>
            <w:webHidden/>
          </w:rPr>
        </w:r>
        <w:r w:rsidR="00634C58">
          <w:rPr>
            <w:noProof/>
            <w:webHidden/>
          </w:rPr>
          <w:fldChar w:fldCharType="separate"/>
        </w:r>
        <w:r w:rsidR="00973EC2">
          <w:rPr>
            <w:noProof/>
            <w:webHidden/>
          </w:rPr>
          <w:t>3</w:t>
        </w:r>
        <w:r w:rsidR="00634C58">
          <w:rPr>
            <w:noProof/>
            <w:webHidden/>
          </w:rPr>
          <w:fldChar w:fldCharType="end"/>
        </w:r>
      </w:hyperlink>
    </w:p>
    <w:p w14:paraId="053314CC" w14:textId="77777777" w:rsidR="00973EC2" w:rsidRDefault="009529E6">
      <w:pPr>
        <w:pStyle w:val="TOC1"/>
        <w:tabs>
          <w:tab w:val="left" w:pos="480"/>
          <w:tab w:val="right" w:leader="dot" w:pos="8630"/>
        </w:tabs>
        <w:rPr>
          <w:rFonts w:asciiTheme="minorHAnsi" w:eastAsiaTheme="minorEastAsia" w:hAnsiTheme="minorHAnsi" w:cstheme="minorBidi"/>
          <w:b w:val="0"/>
          <w:bCs w:val="0"/>
          <w:i w:val="0"/>
          <w:iCs w:val="0"/>
          <w:noProof/>
          <w:sz w:val="22"/>
          <w:szCs w:val="22"/>
        </w:rPr>
      </w:pPr>
      <w:hyperlink w:anchor="_Toc338326782" w:history="1">
        <w:r w:rsidR="00973EC2" w:rsidRPr="00C129A3">
          <w:rPr>
            <w:rStyle w:val="Hyperlink"/>
            <w:noProof/>
            <w:lang w:eastAsia="de-DE"/>
          </w:rPr>
          <w:t>3.</w:t>
        </w:r>
        <w:r w:rsidR="00973EC2">
          <w:rPr>
            <w:rFonts w:asciiTheme="minorHAnsi" w:eastAsiaTheme="minorEastAsia" w:hAnsiTheme="minorHAnsi" w:cstheme="minorBidi"/>
            <w:b w:val="0"/>
            <w:bCs w:val="0"/>
            <w:i w:val="0"/>
            <w:iCs w:val="0"/>
            <w:noProof/>
            <w:sz w:val="22"/>
            <w:szCs w:val="22"/>
          </w:rPr>
          <w:tab/>
        </w:r>
        <w:r w:rsidR="00973EC2" w:rsidRPr="00C129A3">
          <w:rPr>
            <w:rStyle w:val="Hyperlink"/>
            <w:noProof/>
            <w:lang w:eastAsia="de-DE"/>
          </w:rPr>
          <w:t>References and Legislative Compliance</w:t>
        </w:r>
        <w:r w:rsidR="00973EC2">
          <w:rPr>
            <w:noProof/>
            <w:webHidden/>
          </w:rPr>
          <w:tab/>
        </w:r>
        <w:r w:rsidR="00634C58">
          <w:rPr>
            <w:noProof/>
            <w:webHidden/>
          </w:rPr>
          <w:fldChar w:fldCharType="begin"/>
        </w:r>
        <w:r w:rsidR="00973EC2">
          <w:rPr>
            <w:noProof/>
            <w:webHidden/>
          </w:rPr>
          <w:instrText xml:space="preserve"> PAGEREF _Toc338326782 \h </w:instrText>
        </w:r>
        <w:r w:rsidR="00634C58">
          <w:rPr>
            <w:noProof/>
            <w:webHidden/>
          </w:rPr>
        </w:r>
        <w:r w:rsidR="00634C58">
          <w:rPr>
            <w:noProof/>
            <w:webHidden/>
          </w:rPr>
          <w:fldChar w:fldCharType="separate"/>
        </w:r>
        <w:r w:rsidR="00973EC2">
          <w:rPr>
            <w:noProof/>
            <w:webHidden/>
          </w:rPr>
          <w:t>4</w:t>
        </w:r>
        <w:r w:rsidR="00634C58">
          <w:rPr>
            <w:noProof/>
            <w:webHidden/>
          </w:rPr>
          <w:fldChar w:fldCharType="end"/>
        </w:r>
      </w:hyperlink>
    </w:p>
    <w:p w14:paraId="13B1828B" w14:textId="77777777" w:rsidR="00973EC2" w:rsidRDefault="009529E6">
      <w:pPr>
        <w:pStyle w:val="TOC1"/>
        <w:tabs>
          <w:tab w:val="left" w:pos="480"/>
          <w:tab w:val="right" w:leader="dot" w:pos="8630"/>
        </w:tabs>
        <w:rPr>
          <w:rFonts w:asciiTheme="minorHAnsi" w:eastAsiaTheme="minorEastAsia" w:hAnsiTheme="minorHAnsi" w:cstheme="minorBidi"/>
          <w:b w:val="0"/>
          <w:bCs w:val="0"/>
          <w:i w:val="0"/>
          <w:iCs w:val="0"/>
          <w:noProof/>
          <w:sz w:val="22"/>
          <w:szCs w:val="22"/>
        </w:rPr>
      </w:pPr>
      <w:hyperlink w:anchor="_Toc338326783" w:history="1">
        <w:r w:rsidR="00973EC2" w:rsidRPr="00C129A3">
          <w:rPr>
            <w:rStyle w:val="Hyperlink"/>
            <w:noProof/>
          </w:rPr>
          <w:t>4.</w:t>
        </w:r>
        <w:r w:rsidR="00973EC2">
          <w:rPr>
            <w:rFonts w:asciiTheme="minorHAnsi" w:eastAsiaTheme="minorEastAsia" w:hAnsiTheme="minorHAnsi" w:cstheme="minorBidi"/>
            <w:b w:val="0"/>
            <w:bCs w:val="0"/>
            <w:i w:val="0"/>
            <w:iCs w:val="0"/>
            <w:noProof/>
            <w:sz w:val="22"/>
            <w:szCs w:val="22"/>
          </w:rPr>
          <w:tab/>
        </w:r>
        <w:r w:rsidR="00973EC2" w:rsidRPr="00C129A3">
          <w:rPr>
            <w:rStyle w:val="Hyperlink"/>
            <w:noProof/>
          </w:rPr>
          <w:t>Environmental Management</w:t>
        </w:r>
        <w:r w:rsidR="00973EC2">
          <w:rPr>
            <w:noProof/>
            <w:webHidden/>
          </w:rPr>
          <w:tab/>
        </w:r>
        <w:r w:rsidR="00634C58">
          <w:rPr>
            <w:noProof/>
            <w:webHidden/>
          </w:rPr>
          <w:fldChar w:fldCharType="begin"/>
        </w:r>
        <w:r w:rsidR="00973EC2">
          <w:rPr>
            <w:noProof/>
            <w:webHidden/>
          </w:rPr>
          <w:instrText xml:space="preserve"> PAGEREF _Toc338326783 \h </w:instrText>
        </w:r>
        <w:r w:rsidR="00634C58">
          <w:rPr>
            <w:noProof/>
            <w:webHidden/>
          </w:rPr>
        </w:r>
        <w:r w:rsidR="00634C58">
          <w:rPr>
            <w:noProof/>
            <w:webHidden/>
          </w:rPr>
          <w:fldChar w:fldCharType="separate"/>
        </w:r>
        <w:r w:rsidR="00973EC2">
          <w:rPr>
            <w:noProof/>
            <w:webHidden/>
          </w:rPr>
          <w:t>4</w:t>
        </w:r>
        <w:r w:rsidR="00634C58">
          <w:rPr>
            <w:noProof/>
            <w:webHidden/>
          </w:rPr>
          <w:fldChar w:fldCharType="end"/>
        </w:r>
      </w:hyperlink>
    </w:p>
    <w:p w14:paraId="1BE9DD53" w14:textId="77777777" w:rsidR="00973EC2" w:rsidRDefault="009529E6">
      <w:pPr>
        <w:pStyle w:val="TOC2"/>
        <w:tabs>
          <w:tab w:val="left" w:pos="960"/>
          <w:tab w:val="right" w:leader="dot" w:pos="8630"/>
        </w:tabs>
        <w:rPr>
          <w:rFonts w:asciiTheme="minorHAnsi" w:eastAsiaTheme="minorEastAsia" w:hAnsiTheme="minorHAnsi" w:cstheme="minorBidi"/>
          <w:b w:val="0"/>
          <w:bCs w:val="0"/>
          <w:noProof/>
          <w:sz w:val="22"/>
          <w:szCs w:val="22"/>
        </w:rPr>
      </w:pPr>
      <w:hyperlink w:anchor="_Toc338326784" w:history="1">
        <w:r w:rsidR="00973EC2" w:rsidRPr="00C129A3">
          <w:rPr>
            <w:rStyle w:val="Hyperlink"/>
            <w:noProof/>
          </w:rPr>
          <w:t>1.1</w:t>
        </w:r>
        <w:r w:rsidR="00973EC2">
          <w:rPr>
            <w:rFonts w:asciiTheme="minorHAnsi" w:eastAsiaTheme="minorEastAsia" w:hAnsiTheme="minorHAnsi" w:cstheme="minorBidi"/>
            <w:b w:val="0"/>
            <w:bCs w:val="0"/>
            <w:noProof/>
            <w:sz w:val="22"/>
            <w:szCs w:val="22"/>
          </w:rPr>
          <w:tab/>
        </w:r>
        <w:r w:rsidR="00973EC2" w:rsidRPr="00C129A3">
          <w:rPr>
            <w:rStyle w:val="Hyperlink"/>
            <w:noProof/>
          </w:rPr>
          <w:t>Understanding the environmental challenges</w:t>
        </w:r>
        <w:r w:rsidR="00973EC2">
          <w:rPr>
            <w:noProof/>
            <w:webHidden/>
          </w:rPr>
          <w:tab/>
        </w:r>
        <w:r w:rsidR="00634C58">
          <w:rPr>
            <w:noProof/>
            <w:webHidden/>
          </w:rPr>
          <w:fldChar w:fldCharType="begin"/>
        </w:r>
        <w:r w:rsidR="00973EC2">
          <w:rPr>
            <w:noProof/>
            <w:webHidden/>
          </w:rPr>
          <w:instrText xml:space="preserve"> PAGEREF _Toc338326784 \h </w:instrText>
        </w:r>
        <w:r w:rsidR="00634C58">
          <w:rPr>
            <w:noProof/>
            <w:webHidden/>
          </w:rPr>
        </w:r>
        <w:r w:rsidR="00634C58">
          <w:rPr>
            <w:noProof/>
            <w:webHidden/>
          </w:rPr>
          <w:fldChar w:fldCharType="separate"/>
        </w:r>
        <w:r w:rsidR="00973EC2">
          <w:rPr>
            <w:noProof/>
            <w:webHidden/>
          </w:rPr>
          <w:t>5</w:t>
        </w:r>
        <w:r w:rsidR="00634C58">
          <w:rPr>
            <w:noProof/>
            <w:webHidden/>
          </w:rPr>
          <w:fldChar w:fldCharType="end"/>
        </w:r>
      </w:hyperlink>
    </w:p>
    <w:p w14:paraId="75DC6FEC" w14:textId="77777777" w:rsidR="00973EC2" w:rsidRDefault="009529E6">
      <w:pPr>
        <w:pStyle w:val="TOC2"/>
        <w:tabs>
          <w:tab w:val="left" w:pos="960"/>
          <w:tab w:val="right" w:leader="dot" w:pos="8630"/>
        </w:tabs>
        <w:rPr>
          <w:rFonts w:asciiTheme="minorHAnsi" w:eastAsiaTheme="minorEastAsia" w:hAnsiTheme="minorHAnsi" w:cstheme="minorBidi"/>
          <w:b w:val="0"/>
          <w:bCs w:val="0"/>
          <w:noProof/>
          <w:sz w:val="22"/>
          <w:szCs w:val="22"/>
        </w:rPr>
      </w:pPr>
      <w:hyperlink w:anchor="_Toc338326785" w:history="1">
        <w:r w:rsidR="00973EC2" w:rsidRPr="00C129A3">
          <w:rPr>
            <w:rStyle w:val="Hyperlink"/>
            <w:noProof/>
          </w:rPr>
          <w:t>4.1</w:t>
        </w:r>
        <w:r w:rsidR="00973EC2">
          <w:rPr>
            <w:rFonts w:asciiTheme="minorHAnsi" w:eastAsiaTheme="minorEastAsia" w:hAnsiTheme="minorHAnsi" w:cstheme="minorBidi"/>
            <w:b w:val="0"/>
            <w:bCs w:val="0"/>
            <w:noProof/>
            <w:sz w:val="22"/>
            <w:szCs w:val="22"/>
          </w:rPr>
          <w:tab/>
        </w:r>
        <w:r w:rsidR="00973EC2" w:rsidRPr="00C129A3">
          <w:rPr>
            <w:rStyle w:val="Hyperlink"/>
            <w:noProof/>
          </w:rPr>
          <w:t>The Commercial Aspects of Environmental Management</w:t>
        </w:r>
        <w:r w:rsidR="00973EC2">
          <w:rPr>
            <w:noProof/>
            <w:webHidden/>
          </w:rPr>
          <w:tab/>
        </w:r>
        <w:r w:rsidR="00634C58">
          <w:rPr>
            <w:noProof/>
            <w:webHidden/>
          </w:rPr>
          <w:fldChar w:fldCharType="begin"/>
        </w:r>
        <w:r w:rsidR="00973EC2">
          <w:rPr>
            <w:noProof/>
            <w:webHidden/>
          </w:rPr>
          <w:instrText xml:space="preserve"> PAGEREF _Toc338326785 \h </w:instrText>
        </w:r>
        <w:r w:rsidR="00634C58">
          <w:rPr>
            <w:noProof/>
            <w:webHidden/>
          </w:rPr>
        </w:r>
        <w:r w:rsidR="00634C58">
          <w:rPr>
            <w:noProof/>
            <w:webHidden/>
          </w:rPr>
          <w:fldChar w:fldCharType="separate"/>
        </w:r>
        <w:r w:rsidR="00973EC2">
          <w:rPr>
            <w:noProof/>
            <w:webHidden/>
          </w:rPr>
          <w:t>5</w:t>
        </w:r>
        <w:r w:rsidR="00634C58">
          <w:rPr>
            <w:noProof/>
            <w:webHidden/>
          </w:rPr>
          <w:fldChar w:fldCharType="end"/>
        </w:r>
      </w:hyperlink>
    </w:p>
    <w:p w14:paraId="24BEA879" w14:textId="77777777" w:rsidR="00973EC2" w:rsidRDefault="009529E6">
      <w:pPr>
        <w:pStyle w:val="TOC2"/>
        <w:tabs>
          <w:tab w:val="left" w:pos="960"/>
          <w:tab w:val="right" w:leader="dot" w:pos="8630"/>
        </w:tabs>
        <w:rPr>
          <w:rFonts w:asciiTheme="minorHAnsi" w:eastAsiaTheme="minorEastAsia" w:hAnsiTheme="minorHAnsi" w:cstheme="minorBidi"/>
          <w:b w:val="0"/>
          <w:bCs w:val="0"/>
          <w:noProof/>
          <w:sz w:val="22"/>
          <w:szCs w:val="22"/>
        </w:rPr>
      </w:pPr>
      <w:hyperlink w:anchor="_Toc338326786" w:history="1">
        <w:r w:rsidR="00973EC2" w:rsidRPr="00C129A3">
          <w:rPr>
            <w:rStyle w:val="Hyperlink"/>
            <w:noProof/>
          </w:rPr>
          <w:t>4.2</w:t>
        </w:r>
        <w:r w:rsidR="00973EC2">
          <w:rPr>
            <w:rFonts w:asciiTheme="minorHAnsi" w:eastAsiaTheme="minorEastAsia" w:hAnsiTheme="minorHAnsi" w:cstheme="minorBidi"/>
            <w:b w:val="0"/>
            <w:bCs w:val="0"/>
            <w:noProof/>
            <w:sz w:val="22"/>
            <w:szCs w:val="22"/>
          </w:rPr>
          <w:tab/>
        </w:r>
        <w:r w:rsidR="00973EC2" w:rsidRPr="00C129A3">
          <w:rPr>
            <w:rStyle w:val="Hyperlink"/>
            <w:noProof/>
          </w:rPr>
          <w:t>Environmental Management Systems.</w:t>
        </w:r>
        <w:r w:rsidR="00973EC2">
          <w:rPr>
            <w:noProof/>
            <w:webHidden/>
          </w:rPr>
          <w:tab/>
        </w:r>
        <w:r w:rsidR="00634C58">
          <w:rPr>
            <w:noProof/>
            <w:webHidden/>
          </w:rPr>
          <w:fldChar w:fldCharType="begin"/>
        </w:r>
        <w:r w:rsidR="00973EC2">
          <w:rPr>
            <w:noProof/>
            <w:webHidden/>
          </w:rPr>
          <w:instrText xml:space="preserve"> PAGEREF _Toc338326786 \h </w:instrText>
        </w:r>
        <w:r w:rsidR="00634C58">
          <w:rPr>
            <w:noProof/>
            <w:webHidden/>
          </w:rPr>
        </w:r>
        <w:r w:rsidR="00634C58">
          <w:rPr>
            <w:noProof/>
            <w:webHidden/>
          </w:rPr>
          <w:fldChar w:fldCharType="separate"/>
        </w:r>
        <w:r w:rsidR="00973EC2">
          <w:rPr>
            <w:noProof/>
            <w:webHidden/>
          </w:rPr>
          <w:t>5</w:t>
        </w:r>
        <w:r w:rsidR="00634C58">
          <w:rPr>
            <w:noProof/>
            <w:webHidden/>
          </w:rPr>
          <w:fldChar w:fldCharType="end"/>
        </w:r>
      </w:hyperlink>
    </w:p>
    <w:p w14:paraId="4151E7A0"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87" w:history="1">
        <w:r w:rsidR="00973EC2" w:rsidRPr="00C129A3">
          <w:rPr>
            <w:rStyle w:val="Hyperlink"/>
            <w:noProof/>
          </w:rPr>
          <w:t>1.1.1</w:t>
        </w:r>
        <w:r w:rsidR="00973EC2">
          <w:rPr>
            <w:rFonts w:asciiTheme="minorHAnsi" w:eastAsiaTheme="minorEastAsia" w:hAnsiTheme="minorHAnsi" w:cstheme="minorBidi"/>
            <w:noProof/>
            <w:sz w:val="22"/>
            <w:szCs w:val="22"/>
          </w:rPr>
          <w:tab/>
        </w:r>
        <w:r w:rsidR="00973EC2" w:rsidRPr="00C129A3">
          <w:rPr>
            <w:rStyle w:val="Hyperlink"/>
            <w:noProof/>
          </w:rPr>
          <w:t>Environmental Management Policies</w:t>
        </w:r>
        <w:r w:rsidR="00973EC2">
          <w:rPr>
            <w:noProof/>
            <w:webHidden/>
          </w:rPr>
          <w:tab/>
        </w:r>
        <w:r w:rsidR="00634C58">
          <w:rPr>
            <w:noProof/>
            <w:webHidden/>
          </w:rPr>
          <w:fldChar w:fldCharType="begin"/>
        </w:r>
        <w:r w:rsidR="00973EC2">
          <w:rPr>
            <w:noProof/>
            <w:webHidden/>
          </w:rPr>
          <w:instrText xml:space="preserve"> PAGEREF _Toc338326787 \h </w:instrText>
        </w:r>
        <w:r w:rsidR="00634C58">
          <w:rPr>
            <w:noProof/>
            <w:webHidden/>
          </w:rPr>
        </w:r>
        <w:r w:rsidR="00634C58">
          <w:rPr>
            <w:noProof/>
            <w:webHidden/>
          </w:rPr>
          <w:fldChar w:fldCharType="separate"/>
        </w:r>
        <w:r w:rsidR="00973EC2">
          <w:rPr>
            <w:noProof/>
            <w:webHidden/>
          </w:rPr>
          <w:t>7</w:t>
        </w:r>
        <w:r w:rsidR="00634C58">
          <w:rPr>
            <w:noProof/>
            <w:webHidden/>
          </w:rPr>
          <w:fldChar w:fldCharType="end"/>
        </w:r>
      </w:hyperlink>
    </w:p>
    <w:p w14:paraId="7E2FAB67"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88" w:history="1">
        <w:r w:rsidR="00973EC2" w:rsidRPr="00C129A3">
          <w:rPr>
            <w:rStyle w:val="Hyperlink"/>
            <w:noProof/>
          </w:rPr>
          <w:t>1.1.2</w:t>
        </w:r>
        <w:r w:rsidR="00973EC2">
          <w:rPr>
            <w:rFonts w:asciiTheme="minorHAnsi" w:eastAsiaTheme="minorEastAsia" w:hAnsiTheme="minorHAnsi" w:cstheme="minorBidi"/>
            <w:noProof/>
            <w:sz w:val="22"/>
            <w:szCs w:val="22"/>
          </w:rPr>
          <w:tab/>
        </w:r>
        <w:r w:rsidR="00973EC2" w:rsidRPr="00C129A3">
          <w:rPr>
            <w:rStyle w:val="Hyperlink"/>
            <w:noProof/>
          </w:rPr>
          <w:t>Environmental Aspects</w:t>
        </w:r>
        <w:r w:rsidR="00973EC2">
          <w:rPr>
            <w:noProof/>
            <w:webHidden/>
          </w:rPr>
          <w:tab/>
        </w:r>
        <w:r w:rsidR="00634C58">
          <w:rPr>
            <w:noProof/>
            <w:webHidden/>
          </w:rPr>
          <w:fldChar w:fldCharType="begin"/>
        </w:r>
        <w:r w:rsidR="00973EC2">
          <w:rPr>
            <w:noProof/>
            <w:webHidden/>
          </w:rPr>
          <w:instrText xml:space="preserve"> PAGEREF _Toc338326788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05CF9D29"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89" w:history="1">
        <w:r w:rsidR="00973EC2" w:rsidRPr="00C129A3">
          <w:rPr>
            <w:rStyle w:val="Hyperlink"/>
            <w:noProof/>
          </w:rPr>
          <w:t>1.1.3</w:t>
        </w:r>
        <w:r w:rsidR="00973EC2">
          <w:rPr>
            <w:rFonts w:asciiTheme="minorHAnsi" w:eastAsiaTheme="minorEastAsia" w:hAnsiTheme="minorHAnsi" w:cstheme="minorBidi"/>
            <w:noProof/>
            <w:sz w:val="22"/>
            <w:szCs w:val="22"/>
          </w:rPr>
          <w:tab/>
        </w:r>
        <w:r w:rsidR="00973EC2" w:rsidRPr="00C129A3">
          <w:rPr>
            <w:rStyle w:val="Hyperlink"/>
            <w:noProof/>
          </w:rPr>
          <w:t>Controlling legislation and standards</w:t>
        </w:r>
        <w:r w:rsidR="00973EC2">
          <w:rPr>
            <w:noProof/>
            <w:webHidden/>
          </w:rPr>
          <w:tab/>
        </w:r>
        <w:r w:rsidR="00634C58">
          <w:rPr>
            <w:noProof/>
            <w:webHidden/>
          </w:rPr>
          <w:fldChar w:fldCharType="begin"/>
        </w:r>
        <w:r w:rsidR="00973EC2">
          <w:rPr>
            <w:noProof/>
            <w:webHidden/>
          </w:rPr>
          <w:instrText xml:space="preserve"> PAGEREF _Toc338326789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08CCE26C"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90" w:history="1">
        <w:r w:rsidR="00973EC2" w:rsidRPr="00C129A3">
          <w:rPr>
            <w:rStyle w:val="Hyperlink"/>
            <w:noProof/>
          </w:rPr>
          <w:t>1.1.4</w:t>
        </w:r>
        <w:r w:rsidR="00973EC2">
          <w:rPr>
            <w:rFonts w:asciiTheme="minorHAnsi" w:eastAsiaTheme="minorEastAsia" w:hAnsiTheme="minorHAnsi" w:cstheme="minorBidi"/>
            <w:noProof/>
            <w:sz w:val="22"/>
            <w:szCs w:val="22"/>
          </w:rPr>
          <w:tab/>
        </w:r>
        <w:r w:rsidR="00973EC2" w:rsidRPr="00C129A3">
          <w:rPr>
            <w:rStyle w:val="Hyperlink"/>
            <w:noProof/>
          </w:rPr>
          <w:t>Objectives &amp; targets</w:t>
        </w:r>
        <w:r w:rsidR="00973EC2">
          <w:rPr>
            <w:noProof/>
            <w:webHidden/>
          </w:rPr>
          <w:tab/>
        </w:r>
        <w:r w:rsidR="00634C58">
          <w:rPr>
            <w:noProof/>
            <w:webHidden/>
          </w:rPr>
          <w:fldChar w:fldCharType="begin"/>
        </w:r>
        <w:r w:rsidR="00973EC2">
          <w:rPr>
            <w:noProof/>
            <w:webHidden/>
          </w:rPr>
          <w:instrText xml:space="preserve"> PAGEREF _Toc338326790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37170960"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91" w:history="1">
        <w:r w:rsidR="00973EC2" w:rsidRPr="00C129A3">
          <w:rPr>
            <w:rStyle w:val="Hyperlink"/>
            <w:noProof/>
          </w:rPr>
          <w:t>1.1.5</w:t>
        </w:r>
        <w:r w:rsidR="00973EC2">
          <w:rPr>
            <w:rFonts w:asciiTheme="minorHAnsi" w:eastAsiaTheme="minorEastAsia" w:hAnsiTheme="minorHAnsi" w:cstheme="minorBidi"/>
            <w:noProof/>
            <w:sz w:val="22"/>
            <w:szCs w:val="22"/>
          </w:rPr>
          <w:tab/>
        </w:r>
        <w:r w:rsidR="00973EC2" w:rsidRPr="00C129A3">
          <w:rPr>
            <w:rStyle w:val="Hyperlink"/>
            <w:noProof/>
          </w:rPr>
          <w:t>Roles &amp; Responsibilities</w:t>
        </w:r>
        <w:r w:rsidR="00973EC2">
          <w:rPr>
            <w:noProof/>
            <w:webHidden/>
          </w:rPr>
          <w:tab/>
        </w:r>
        <w:r w:rsidR="00634C58">
          <w:rPr>
            <w:noProof/>
            <w:webHidden/>
          </w:rPr>
          <w:fldChar w:fldCharType="begin"/>
        </w:r>
        <w:r w:rsidR="00973EC2">
          <w:rPr>
            <w:noProof/>
            <w:webHidden/>
          </w:rPr>
          <w:instrText xml:space="preserve"> PAGEREF _Toc338326791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09CF6DF0"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92" w:history="1">
        <w:r w:rsidR="00973EC2" w:rsidRPr="00C129A3">
          <w:rPr>
            <w:rStyle w:val="Hyperlink"/>
            <w:noProof/>
          </w:rPr>
          <w:t>1.1.6</w:t>
        </w:r>
        <w:r w:rsidR="00973EC2">
          <w:rPr>
            <w:rFonts w:asciiTheme="minorHAnsi" w:eastAsiaTheme="minorEastAsia" w:hAnsiTheme="minorHAnsi" w:cstheme="minorBidi"/>
            <w:noProof/>
            <w:sz w:val="22"/>
            <w:szCs w:val="22"/>
          </w:rPr>
          <w:tab/>
        </w:r>
        <w:r w:rsidR="00973EC2" w:rsidRPr="00C129A3">
          <w:rPr>
            <w:rStyle w:val="Hyperlink"/>
            <w:noProof/>
          </w:rPr>
          <w:t>Communication</w:t>
        </w:r>
        <w:r w:rsidR="00973EC2">
          <w:rPr>
            <w:noProof/>
            <w:webHidden/>
          </w:rPr>
          <w:tab/>
        </w:r>
        <w:r w:rsidR="00634C58">
          <w:rPr>
            <w:noProof/>
            <w:webHidden/>
          </w:rPr>
          <w:fldChar w:fldCharType="begin"/>
        </w:r>
        <w:r w:rsidR="00973EC2">
          <w:rPr>
            <w:noProof/>
            <w:webHidden/>
          </w:rPr>
          <w:instrText xml:space="preserve"> PAGEREF _Toc338326792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75B93D4B"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93" w:history="1">
        <w:r w:rsidR="00973EC2" w:rsidRPr="00C129A3">
          <w:rPr>
            <w:rStyle w:val="Hyperlink"/>
            <w:noProof/>
          </w:rPr>
          <w:t>1.1.7</w:t>
        </w:r>
        <w:r w:rsidR="00973EC2">
          <w:rPr>
            <w:rFonts w:asciiTheme="minorHAnsi" w:eastAsiaTheme="minorEastAsia" w:hAnsiTheme="minorHAnsi" w:cstheme="minorBidi"/>
            <w:noProof/>
            <w:sz w:val="22"/>
            <w:szCs w:val="22"/>
          </w:rPr>
          <w:tab/>
        </w:r>
        <w:r w:rsidR="00973EC2" w:rsidRPr="00C129A3">
          <w:rPr>
            <w:rStyle w:val="Hyperlink"/>
            <w:noProof/>
          </w:rPr>
          <w:t>Management measures, controls and procedures /</w:t>
        </w:r>
        <w:r w:rsidR="00973EC2">
          <w:rPr>
            <w:noProof/>
            <w:webHidden/>
          </w:rPr>
          <w:tab/>
        </w:r>
        <w:r w:rsidR="00634C58">
          <w:rPr>
            <w:noProof/>
            <w:webHidden/>
          </w:rPr>
          <w:fldChar w:fldCharType="begin"/>
        </w:r>
        <w:r w:rsidR="00973EC2">
          <w:rPr>
            <w:noProof/>
            <w:webHidden/>
          </w:rPr>
          <w:instrText xml:space="preserve"> PAGEREF _Toc338326793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5E714D6C"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94" w:history="1">
        <w:r w:rsidR="00973EC2" w:rsidRPr="00C129A3">
          <w:rPr>
            <w:rStyle w:val="Hyperlink"/>
            <w:noProof/>
          </w:rPr>
          <w:t>1.1.8</w:t>
        </w:r>
        <w:r w:rsidR="00973EC2">
          <w:rPr>
            <w:rFonts w:asciiTheme="minorHAnsi" w:eastAsiaTheme="minorEastAsia" w:hAnsiTheme="minorHAnsi" w:cstheme="minorBidi"/>
            <w:noProof/>
            <w:sz w:val="22"/>
            <w:szCs w:val="22"/>
          </w:rPr>
          <w:tab/>
        </w:r>
        <w:r w:rsidR="00973EC2" w:rsidRPr="00C129A3">
          <w:rPr>
            <w:rStyle w:val="Hyperlink"/>
            <w:noProof/>
          </w:rPr>
          <w:t>Environmental Reporting</w:t>
        </w:r>
        <w:r w:rsidR="00973EC2">
          <w:rPr>
            <w:noProof/>
            <w:webHidden/>
          </w:rPr>
          <w:tab/>
        </w:r>
        <w:r w:rsidR="00634C58">
          <w:rPr>
            <w:noProof/>
            <w:webHidden/>
          </w:rPr>
          <w:fldChar w:fldCharType="begin"/>
        </w:r>
        <w:r w:rsidR="00973EC2">
          <w:rPr>
            <w:noProof/>
            <w:webHidden/>
          </w:rPr>
          <w:instrText xml:space="preserve"> PAGEREF _Toc338326794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3BB406B8"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795" w:history="1">
        <w:r w:rsidR="00973EC2" w:rsidRPr="00C129A3">
          <w:rPr>
            <w:rStyle w:val="Hyperlink"/>
            <w:noProof/>
          </w:rPr>
          <w:t>1.1.9</w:t>
        </w:r>
        <w:r w:rsidR="00973EC2">
          <w:rPr>
            <w:rFonts w:asciiTheme="minorHAnsi" w:eastAsiaTheme="minorEastAsia" w:hAnsiTheme="minorHAnsi" w:cstheme="minorBidi"/>
            <w:noProof/>
            <w:sz w:val="22"/>
            <w:szCs w:val="22"/>
          </w:rPr>
          <w:tab/>
        </w:r>
        <w:r w:rsidR="00973EC2" w:rsidRPr="00C129A3">
          <w:rPr>
            <w:rStyle w:val="Hyperlink"/>
            <w:noProof/>
          </w:rPr>
          <w:t>Environmental Emergency Response</w:t>
        </w:r>
        <w:r w:rsidR="00973EC2">
          <w:rPr>
            <w:noProof/>
            <w:webHidden/>
          </w:rPr>
          <w:tab/>
        </w:r>
        <w:r w:rsidR="00634C58">
          <w:rPr>
            <w:noProof/>
            <w:webHidden/>
          </w:rPr>
          <w:fldChar w:fldCharType="begin"/>
        </w:r>
        <w:r w:rsidR="00973EC2">
          <w:rPr>
            <w:noProof/>
            <w:webHidden/>
          </w:rPr>
          <w:instrText xml:space="preserve"> PAGEREF _Toc338326795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04729C8F" w14:textId="77777777" w:rsidR="00973EC2" w:rsidRDefault="009529E6">
      <w:pPr>
        <w:pStyle w:val="TOC3"/>
        <w:tabs>
          <w:tab w:val="left" w:pos="1440"/>
          <w:tab w:val="right" w:leader="dot" w:pos="8630"/>
        </w:tabs>
        <w:rPr>
          <w:rFonts w:asciiTheme="minorHAnsi" w:eastAsiaTheme="minorEastAsia" w:hAnsiTheme="minorHAnsi" w:cstheme="minorBidi"/>
          <w:noProof/>
          <w:sz w:val="22"/>
          <w:szCs w:val="22"/>
        </w:rPr>
      </w:pPr>
      <w:hyperlink w:anchor="_Toc338326796" w:history="1">
        <w:r w:rsidR="00973EC2" w:rsidRPr="00C129A3">
          <w:rPr>
            <w:rStyle w:val="Hyperlink"/>
            <w:noProof/>
          </w:rPr>
          <w:t>1.1.10</w:t>
        </w:r>
        <w:r w:rsidR="00973EC2">
          <w:rPr>
            <w:rFonts w:asciiTheme="minorHAnsi" w:eastAsiaTheme="minorEastAsia" w:hAnsiTheme="minorHAnsi" w:cstheme="minorBidi"/>
            <w:noProof/>
            <w:sz w:val="22"/>
            <w:szCs w:val="22"/>
          </w:rPr>
          <w:tab/>
        </w:r>
        <w:r w:rsidR="00973EC2" w:rsidRPr="00C129A3">
          <w:rPr>
            <w:rStyle w:val="Hyperlink"/>
            <w:noProof/>
          </w:rPr>
          <w:t>Monitoring</w:t>
        </w:r>
        <w:r w:rsidR="00973EC2">
          <w:rPr>
            <w:noProof/>
            <w:webHidden/>
          </w:rPr>
          <w:tab/>
        </w:r>
        <w:r w:rsidR="00634C58">
          <w:rPr>
            <w:noProof/>
            <w:webHidden/>
          </w:rPr>
          <w:fldChar w:fldCharType="begin"/>
        </w:r>
        <w:r w:rsidR="00973EC2">
          <w:rPr>
            <w:noProof/>
            <w:webHidden/>
          </w:rPr>
          <w:instrText xml:space="preserve"> PAGEREF _Toc338326796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3BECDA03" w14:textId="77777777" w:rsidR="00973EC2" w:rsidRDefault="009529E6">
      <w:pPr>
        <w:pStyle w:val="TOC3"/>
        <w:tabs>
          <w:tab w:val="left" w:pos="1440"/>
          <w:tab w:val="right" w:leader="dot" w:pos="8630"/>
        </w:tabs>
        <w:rPr>
          <w:rFonts w:asciiTheme="minorHAnsi" w:eastAsiaTheme="minorEastAsia" w:hAnsiTheme="minorHAnsi" w:cstheme="minorBidi"/>
          <w:noProof/>
          <w:sz w:val="22"/>
          <w:szCs w:val="22"/>
        </w:rPr>
      </w:pPr>
      <w:hyperlink w:anchor="_Toc338326797" w:history="1">
        <w:r w:rsidR="00973EC2" w:rsidRPr="00C129A3">
          <w:rPr>
            <w:rStyle w:val="Hyperlink"/>
            <w:noProof/>
          </w:rPr>
          <w:t>1.1.11</w:t>
        </w:r>
        <w:r w:rsidR="00973EC2">
          <w:rPr>
            <w:rFonts w:asciiTheme="minorHAnsi" w:eastAsiaTheme="minorEastAsia" w:hAnsiTheme="minorHAnsi" w:cstheme="minorBidi"/>
            <w:noProof/>
            <w:sz w:val="22"/>
            <w:szCs w:val="22"/>
          </w:rPr>
          <w:tab/>
        </w:r>
        <w:r w:rsidR="00973EC2" w:rsidRPr="00C129A3">
          <w:rPr>
            <w:rStyle w:val="Hyperlink"/>
            <w:noProof/>
          </w:rPr>
          <w:t>Audits</w:t>
        </w:r>
        <w:r w:rsidR="00973EC2">
          <w:rPr>
            <w:noProof/>
            <w:webHidden/>
          </w:rPr>
          <w:tab/>
        </w:r>
        <w:r w:rsidR="00634C58">
          <w:rPr>
            <w:noProof/>
            <w:webHidden/>
          </w:rPr>
          <w:fldChar w:fldCharType="begin"/>
        </w:r>
        <w:r w:rsidR="00973EC2">
          <w:rPr>
            <w:noProof/>
            <w:webHidden/>
          </w:rPr>
          <w:instrText xml:space="preserve"> PAGEREF _Toc338326797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08748A8C" w14:textId="77777777" w:rsidR="00973EC2" w:rsidRDefault="009529E6">
      <w:pPr>
        <w:pStyle w:val="TOC3"/>
        <w:tabs>
          <w:tab w:val="left" w:pos="1440"/>
          <w:tab w:val="right" w:leader="dot" w:pos="8630"/>
        </w:tabs>
        <w:rPr>
          <w:rFonts w:asciiTheme="minorHAnsi" w:eastAsiaTheme="minorEastAsia" w:hAnsiTheme="minorHAnsi" w:cstheme="minorBidi"/>
          <w:noProof/>
          <w:sz w:val="22"/>
          <w:szCs w:val="22"/>
        </w:rPr>
      </w:pPr>
      <w:hyperlink w:anchor="_Toc338326798" w:history="1">
        <w:r w:rsidR="00973EC2" w:rsidRPr="00C129A3">
          <w:rPr>
            <w:rStyle w:val="Hyperlink"/>
            <w:noProof/>
          </w:rPr>
          <w:t>1.1.12</w:t>
        </w:r>
        <w:r w:rsidR="00973EC2">
          <w:rPr>
            <w:rFonts w:asciiTheme="minorHAnsi" w:eastAsiaTheme="minorEastAsia" w:hAnsiTheme="minorHAnsi" w:cstheme="minorBidi"/>
            <w:noProof/>
            <w:sz w:val="22"/>
            <w:szCs w:val="22"/>
          </w:rPr>
          <w:tab/>
        </w:r>
        <w:r w:rsidR="00973EC2" w:rsidRPr="00C129A3">
          <w:rPr>
            <w:rStyle w:val="Hyperlink"/>
            <w:noProof/>
          </w:rPr>
          <w:t>Performance Evaluation</w:t>
        </w:r>
        <w:r w:rsidR="00973EC2">
          <w:rPr>
            <w:noProof/>
            <w:webHidden/>
          </w:rPr>
          <w:tab/>
        </w:r>
        <w:r w:rsidR="00634C58">
          <w:rPr>
            <w:noProof/>
            <w:webHidden/>
          </w:rPr>
          <w:fldChar w:fldCharType="begin"/>
        </w:r>
        <w:r w:rsidR="00973EC2">
          <w:rPr>
            <w:noProof/>
            <w:webHidden/>
          </w:rPr>
          <w:instrText xml:space="preserve"> PAGEREF _Toc338326798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79F3CE16" w14:textId="77777777" w:rsidR="00973EC2" w:rsidRDefault="009529E6">
      <w:pPr>
        <w:pStyle w:val="TOC2"/>
        <w:tabs>
          <w:tab w:val="left" w:pos="960"/>
          <w:tab w:val="right" w:leader="dot" w:pos="8630"/>
        </w:tabs>
        <w:rPr>
          <w:rFonts w:asciiTheme="minorHAnsi" w:eastAsiaTheme="minorEastAsia" w:hAnsiTheme="minorHAnsi" w:cstheme="minorBidi"/>
          <w:b w:val="0"/>
          <w:bCs w:val="0"/>
          <w:noProof/>
          <w:sz w:val="22"/>
          <w:szCs w:val="22"/>
        </w:rPr>
      </w:pPr>
      <w:hyperlink w:anchor="_Toc338326799" w:history="1">
        <w:r w:rsidR="00973EC2" w:rsidRPr="00C129A3">
          <w:rPr>
            <w:rStyle w:val="Hyperlink"/>
            <w:noProof/>
          </w:rPr>
          <w:t>1.2</w:t>
        </w:r>
        <w:r w:rsidR="00973EC2">
          <w:rPr>
            <w:rFonts w:asciiTheme="minorHAnsi" w:eastAsiaTheme="minorEastAsia" w:hAnsiTheme="minorHAnsi" w:cstheme="minorBidi"/>
            <w:b w:val="0"/>
            <w:bCs w:val="0"/>
            <w:noProof/>
            <w:sz w:val="22"/>
            <w:szCs w:val="22"/>
          </w:rPr>
          <w:tab/>
        </w:r>
        <w:r w:rsidR="00973EC2" w:rsidRPr="00C129A3">
          <w:rPr>
            <w:rStyle w:val="Hyperlink"/>
            <w:noProof/>
          </w:rPr>
          <w:t>Reducing Environmental Impact</w:t>
        </w:r>
        <w:r w:rsidR="00973EC2">
          <w:rPr>
            <w:noProof/>
            <w:webHidden/>
          </w:rPr>
          <w:tab/>
        </w:r>
        <w:r w:rsidR="00634C58">
          <w:rPr>
            <w:noProof/>
            <w:webHidden/>
          </w:rPr>
          <w:fldChar w:fldCharType="begin"/>
        </w:r>
        <w:r w:rsidR="00973EC2">
          <w:rPr>
            <w:noProof/>
            <w:webHidden/>
          </w:rPr>
          <w:instrText xml:space="preserve"> PAGEREF _Toc338326799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193608CC"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800" w:history="1">
        <w:r w:rsidR="00973EC2" w:rsidRPr="00C129A3">
          <w:rPr>
            <w:rStyle w:val="Hyperlink"/>
            <w:noProof/>
          </w:rPr>
          <w:t>1.2.1</w:t>
        </w:r>
        <w:r w:rsidR="00973EC2">
          <w:rPr>
            <w:rFonts w:asciiTheme="minorHAnsi" w:eastAsiaTheme="minorEastAsia" w:hAnsiTheme="minorHAnsi" w:cstheme="minorBidi"/>
            <w:noProof/>
            <w:sz w:val="22"/>
            <w:szCs w:val="22"/>
          </w:rPr>
          <w:tab/>
        </w:r>
        <w:r w:rsidR="00973EC2" w:rsidRPr="00C129A3">
          <w:rPr>
            <w:rStyle w:val="Hyperlink"/>
            <w:noProof/>
          </w:rPr>
          <w:t>Sustainability</w:t>
        </w:r>
        <w:r w:rsidR="00973EC2">
          <w:rPr>
            <w:noProof/>
            <w:webHidden/>
          </w:rPr>
          <w:tab/>
        </w:r>
        <w:r w:rsidR="00634C58">
          <w:rPr>
            <w:noProof/>
            <w:webHidden/>
          </w:rPr>
          <w:fldChar w:fldCharType="begin"/>
        </w:r>
        <w:r w:rsidR="00973EC2">
          <w:rPr>
            <w:noProof/>
            <w:webHidden/>
          </w:rPr>
          <w:instrText xml:space="preserve"> PAGEREF _Toc338326800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48FC35AD" w14:textId="77777777" w:rsidR="00973EC2" w:rsidRDefault="009529E6">
      <w:pPr>
        <w:pStyle w:val="TOC3"/>
        <w:tabs>
          <w:tab w:val="left" w:pos="1200"/>
          <w:tab w:val="right" w:leader="dot" w:pos="8630"/>
        </w:tabs>
        <w:rPr>
          <w:rFonts w:asciiTheme="minorHAnsi" w:eastAsiaTheme="minorEastAsia" w:hAnsiTheme="minorHAnsi" w:cstheme="minorBidi"/>
          <w:noProof/>
          <w:sz w:val="22"/>
          <w:szCs w:val="22"/>
        </w:rPr>
      </w:pPr>
      <w:hyperlink w:anchor="_Toc338326801" w:history="1">
        <w:r w:rsidR="00973EC2" w:rsidRPr="00C129A3">
          <w:rPr>
            <w:rStyle w:val="Hyperlink"/>
            <w:noProof/>
          </w:rPr>
          <w:t>1.2.2</w:t>
        </w:r>
        <w:r w:rsidR="00973EC2">
          <w:rPr>
            <w:rFonts w:asciiTheme="minorHAnsi" w:eastAsiaTheme="minorEastAsia" w:hAnsiTheme="minorHAnsi" w:cstheme="minorBidi"/>
            <w:noProof/>
            <w:sz w:val="22"/>
            <w:szCs w:val="22"/>
          </w:rPr>
          <w:tab/>
        </w:r>
        <w:r w:rsidR="00973EC2" w:rsidRPr="00C129A3">
          <w:rPr>
            <w:rStyle w:val="Hyperlink"/>
            <w:noProof/>
          </w:rPr>
          <w:t>Carbon Omissions / Carbon Control – Greenhouse Gas Emissions</w:t>
        </w:r>
        <w:r w:rsidR="00973EC2">
          <w:rPr>
            <w:noProof/>
            <w:webHidden/>
          </w:rPr>
          <w:tab/>
        </w:r>
        <w:r w:rsidR="00634C58">
          <w:rPr>
            <w:noProof/>
            <w:webHidden/>
          </w:rPr>
          <w:fldChar w:fldCharType="begin"/>
        </w:r>
        <w:r w:rsidR="00973EC2">
          <w:rPr>
            <w:noProof/>
            <w:webHidden/>
          </w:rPr>
          <w:instrText xml:space="preserve"> PAGEREF _Toc338326801 \h </w:instrText>
        </w:r>
        <w:r w:rsidR="00634C58">
          <w:rPr>
            <w:noProof/>
            <w:webHidden/>
          </w:rPr>
        </w:r>
        <w:r w:rsidR="00634C58">
          <w:rPr>
            <w:noProof/>
            <w:webHidden/>
          </w:rPr>
          <w:fldChar w:fldCharType="separate"/>
        </w:r>
        <w:r w:rsidR="00973EC2">
          <w:rPr>
            <w:noProof/>
            <w:webHidden/>
          </w:rPr>
          <w:t>8</w:t>
        </w:r>
        <w:r w:rsidR="00634C58">
          <w:rPr>
            <w:noProof/>
            <w:webHidden/>
          </w:rPr>
          <w:fldChar w:fldCharType="end"/>
        </w:r>
      </w:hyperlink>
    </w:p>
    <w:p w14:paraId="0EA41733" w14:textId="77777777" w:rsidR="00973EC2" w:rsidRDefault="009529E6">
      <w:pPr>
        <w:pStyle w:val="TOC2"/>
        <w:tabs>
          <w:tab w:val="left" w:pos="960"/>
          <w:tab w:val="right" w:leader="dot" w:pos="8630"/>
        </w:tabs>
        <w:rPr>
          <w:rFonts w:asciiTheme="minorHAnsi" w:eastAsiaTheme="minorEastAsia" w:hAnsiTheme="minorHAnsi" w:cstheme="minorBidi"/>
          <w:b w:val="0"/>
          <w:bCs w:val="0"/>
          <w:noProof/>
          <w:sz w:val="22"/>
          <w:szCs w:val="22"/>
        </w:rPr>
      </w:pPr>
      <w:hyperlink w:anchor="_Toc338326802" w:history="1">
        <w:r w:rsidR="00973EC2" w:rsidRPr="00C129A3">
          <w:rPr>
            <w:rStyle w:val="Hyperlink"/>
            <w:noProof/>
          </w:rPr>
          <w:t>4.3</w:t>
        </w:r>
        <w:r w:rsidR="00973EC2">
          <w:rPr>
            <w:rFonts w:asciiTheme="minorHAnsi" w:eastAsiaTheme="minorEastAsia" w:hAnsiTheme="minorHAnsi" w:cstheme="minorBidi"/>
            <w:b w:val="0"/>
            <w:bCs w:val="0"/>
            <w:noProof/>
            <w:sz w:val="22"/>
            <w:szCs w:val="22"/>
          </w:rPr>
          <w:tab/>
        </w:r>
        <w:r w:rsidR="00973EC2" w:rsidRPr="00C129A3">
          <w:rPr>
            <w:rStyle w:val="Hyperlink"/>
            <w:noProof/>
          </w:rPr>
          <w:t>The Environmental Risk Assessment Process</w:t>
        </w:r>
        <w:r w:rsidR="00973EC2">
          <w:rPr>
            <w:noProof/>
            <w:webHidden/>
          </w:rPr>
          <w:tab/>
        </w:r>
        <w:r w:rsidR="00634C58">
          <w:rPr>
            <w:noProof/>
            <w:webHidden/>
          </w:rPr>
          <w:fldChar w:fldCharType="begin"/>
        </w:r>
        <w:r w:rsidR="00973EC2">
          <w:rPr>
            <w:noProof/>
            <w:webHidden/>
          </w:rPr>
          <w:instrText xml:space="preserve"> PAGEREF _Toc338326802 \h </w:instrText>
        </w:r>
        <w:r w:rsidR="00634C58">
          <w:rPr>
            <w:noProof/>
            <w:webHidden/>
          </w:rPr>
        </w:r>
        <w:r w:rsidR="00634C58">
          <w:rPr>
            <w:noProof/>
            <w:webHidden/>
          </w:rPr>
          <w:fldChar w:fldCharType="separate"/>
        </w:r>
        <w:r w:rsidR="00973EC2">
          <w:rPr>
            <w:noProof/>
            <w:webHidden/>
          </w:rPr>
          <w:t>9</w:t>
        </w:r>
        <w:r w:rsidR="00634C58">
          <w:rPr>
            <w:noProof/>
            <w:webHidden/>
          </w:rPr>
          <w:fldChar w:fldCharType="end"/>
        </w:r>
      </w:hyperlink>
    </w:p>
    <w:p w14:paraId="481AC1D7" w14:textId="77777777" w:rsidR="002F2799" w:rsidRDefault="00634C58" w:rsidP="00FE1051">
      <w:pPr>
        <w:jc w:val="both"/>
        <w:sectPr w:rsidR="002F2799">
          <w:pgSz w:w="12240" w:h="15840"/>
          <w:pgMar w:top="1440" w:right="1800" w:bottom="1440" w:left="1800" w:header="708" w:footer="708" w:gutter="0"/>
          <w:cols w:space="708"/>
          <w:docGrid w:linePitch="360"/>
        </w:sectPr>
      </w:pPr>
      <w:r>
        <w:fldChar w:fldCharType="end"/>
      </w:r>
    </w:p>
    <w:p w14:paraId="458B256E" w14:textId="77777777" w:rsidR="002F2799" w:rsidRDefault="002F2799" w:rsidP="00913B77">
      <w:pPr>
        <w:pStyle w:val="Heading1"/>
        <w:ind w:left="0"/>
      </w:pPr>
      <w:bookmarkStart w:id="1" w:name="_Toc338319298"/>
      <w:bookmarkStart w:id="2" w:name="_Toc338326780"/>
      <w:r>
        <w:lastRenderedPageBreak/>
        <w:t>Introduction</w:t>
      </w:r>
      <w:bookmarkEnd w:id="1"/>
      <w:bookmarkEnd w:id="2"/>
      <w:r>
        <w:t xml:space="preserve"> </w:t>
      </w:r>
    </w:p>
    <w:p w14:paraId="0627BC04" w14:textId="77777777" w:rsidR="002F2799" w:rsidRDefault="002F2799" w:rsidP="00FE1051">
      <w:pPr>
        <w:pStyle w:val="BodyText"/>
        <w:spacing w:before="120"/>
      </w:pPr>
      <w:r>
        <w:t xml:space="preserve">Aids to Navigation (ATON) play a critical role in protecting the environment by preventing maritime disasters that could have potentially catastrophic ecological impact on sensitive marine and terrestrial ecosystems.  </w:t>
      </w:r>
    </w:p>
    <w:p w14:paraId="3D648AC5" w14:textId="77777777" w:rsidR="002F2799" w:rsidRDefault="002F2799" w:rsidP="00FE1051">
      <w:pPr>
        <w:pStyle w:val="BodyText"/>
        <w:spacing w:before="120"/>
      </w:pPr>
      <w:r>
        <w:t xml:space="preserve">However, AtoN equipment and activities themselves can create significant environmental impact through waste generation, unsustainable energy use, pollution and </w:t>
      </w:r>
      <w:r w:rsidR="00A519AF">
        <w:t>habitat</w:t>
      </w:r>
      <w:r>
        <w:t xml:space="preserve"> disturbance.  It is essential to minimize these negative impacts so that the benefits of AtoN</w:t>
      </w:r>
      <w:r w:rsidR="00244648">
        <w:t>s</w:t>
      </w:r>
      <w:r>
        <w:t xml:space="preserve"> are not outweighed by unintended negative impacts </w:t>
      </w:r>
      <w:r w:rsidR="00A519AF">
        <w:t xml:space="preserve">of their operation </w:t>
      </w:r>
      <w:r>
        <w:t>on the environment. Minimizing the impacts can be achieved by responsible environmental management and the factoring in of environmental concer</w:t>
      </w:r>
      <w:r w:rsidR="00A519AF">
        <w:t>ns to all levels of AtoN operations; design,</w:t>
      </w:r>
      <w:r>
        <w:t xml:space="preserve"> </w:t>
      </w:r>
      <w:r w:rsidR="00244648">
        <w:t xml:space="preserve">installation, </w:t>
      </w:r>
      <w:r>
        <w:t>management and maintenance.</w:t>
      </w:r>
    </w:p>
    <w:p w14:paraId="552C6C93" w14:textId="77777777" w:rsidR="002F2799" w:rsidRDefault="002F2799" w:rsidP="00FE1051">
      <w:pPr>
        <w:spacing w:before="120"/>
        <w:jc w:val="both"/>
      </w:pPr>
      <w:r>
        <w:t>In order to manage the impact of AtoN activities on the environment, an ethos of environmental protection and natural resources stewardship should be promulgated throughout the organization.  Environmental considerations should be made a part of all engineering, planning, and decision-making processes</w:t>
      </w:r>
      <w:r w:rsidR="00A519AF">
        <w:t xml:space="preserve">. Organizations </w:t>
      </w:r>
      <w:r w:rsidR="00244648">
        <w:t xml:space="preserve">should take into account the fact that environmental management is a global concern and </w:t>
      </w:r>
      <w:r w:rsidR="00A519AF">
        <w:t>that while most impacts</w:t>
      </w:r>
      <w:r>
        <w:t xml:space="preserve"> are localized</w:t>
      </w:r>
      <w:r w:rsidR="00A519AF">
        <w:t xml:space="preserve">, their operations </w:t>
      </w:r>
      <w:r>
        <w:t xml:space="preserve">can </w:t>
      </w:r>
      <w:r w:rsidR="00A519AF">
        <w:t xml:space="preserve">and do play a part in more </w:t>
      </w:r>
      <w:r>
        <w:t xml:space="preserve">complex </w:t>
      </w:r>
      <w:r w:rsidR="00A519AF">
        <w:t>impacts</w:t>
      </w:r>
      <w:r>
        <w:t xml:space="preserve"> on </w:t>
      </w:r>
      <w:r w:rsidR="00A519AF">
        <w:t>a much</w:t>
      </w:r>
      <w:r>
        <w:t xml:space="preserve"> broader environment.</w:t>
      </w:r>
    </w:p>
    <w:p w14:paraId="244E2868" w14:textId="77777777" w:rsidR="00244648" w:rsidRDefault="00244648" w:rsidP="00FE1051">
      <w:pPr>
        <w:spacing w:before="120"/>
        <w:jc w:val="both"/>
      </w:pPr>
      <w:r>
        <w:t xml:space="preserve">The increased focus on environmental performance requires AtoN entities to focus on sustainable practices and the identification of ways to reduce its reliance on non-sustainable energy resources, </w:t>
      </w:r>
      <w:r w:rsidR="00A519AF">
        <w:t>and in turn reduces their</w:t>
      </w:r>
      <w:r>
        <w:t xml:space="preserve"> overall environmental footprint.</w:t>
      </w:r>
    </w:p>
    <w:p w14:paraId="6570F1EC" w14:textId="77777777" w:rsidR="002F2799" w:rsidRDefault="002F2799" w:rsidP="00FE1051">
      <w:pPr>
        <w:pStyle w:val="BodyText"/>
        <w:spacing w:before="120"/>
      </w:pPr>
    </w:p>
    <w:p w14:paraId="38FDEA43" w14:textId="77777777" w:rsidR="002F2799" w:rsidRDefault="002F2799" w:rsidP="00913B77">
      <w:pPr>
        <w:pStyle w:val="Heading1"/>
        <w:ind w:left="0"/>
        <w:rPr>
          <w:lang w:eastAsia="de-DE"/>
        </w:rPr>
      </w:pPr>
      <w:bookmarkStart w:id="3" w:name="_Toc338319299"/>
      <w:bookmarkStart w:id="4" w:name="_Toc338326781"/>
      <w:r>
        <w:rPr>
          <w:lang w:eastAsia="de-DE"/>
        </w:rPr>
        <w:t>Scope</w:t>
      </w:r>
      <w:bookmarkEnd w:id="3"/>
      <w:bookmarkEnd w:id="4"/>
    </w:p>
    <w:p w14:paraId="0010EC07" w14:textId="77777777" w:rsidR="000C3264" w:rsidRDefault="00D83032" w:rsidP="00FE1051">
      <w:pPr>
        <w:spacing w:before="120"/>
        <w:jc w:val="both"/>
        <w:rPr>
          <w:lang w:eastAsia="de-DE"/>
        </w:rPr>
      </w:pPr>
      <w:r w:rsidRPr="00D83032">
        <w:rPr>
          <w:lang w:eastAsia="de-DE"/>
        </w:rPr>
        <w:t xml:space="preserve">This Guideline </w:t>
      </w:r>
      <w:r w:rsidR="006C7DB2">
        <w:rPr>
          <w:lang w:eastAsia="de-DE"/>
        </w:rPr>
        <w:t xml:space="preserve">has been designed </w:t>
      </w:r>
      <w:r w:rsidR="00A519AF">
        <w:rPr>
          <w:lang w:eastAsia="de-DE"/>
        </w:rPr>
        <w:t>as</w:t>
      </w:r>
      <w:r w:rsidR="006C7DB2">
        <w:rPr>
          <w:lang w:eastAsia="de-DE"/>
        </w:rPr>
        <w:t xml:space="preserve"> a </w:t>
      </w:r>
      <w:r w:rsidR="00244648">
        <w:rPr>
          <w:lang w:eastAsia="de-DE"/>
        </w:rPr>
        <w:t>practical</w:t>
      </w:r>
      <w:r w:rsidR="006C7DB2">
        <w:rPr>
          <w:lang w:eastAsia="de-DE"/>
        </w:rPr>
        <w:t xml:space="preserve"> </w:t>
      </w:r>
      <w:r w:rsidR="00244648">
        <w:rPr>
          <w:lang w:eastAsia="de-DE"/>
        </w:rPr>
        <w:t>guide on</w:t>
      </w:r>
      <w:r w:rsidR="000C3264">
        <w:rPr>
          <w:lang w:eastAsia="de-DE"/>
        </w:rPr>
        <w:t>;</w:t>
      </w:r>
    </w:p>
    <w:p w14:paraId="243B7A4C" w14:textId="77777777" w:rsidR="00A519AF" w:rsidRPr="00582CE4" w:rsidRDefault="00A519AF" w:rsidP="00FE1051">
      <w:pPr>
        <w:pStyle w:val="ListParagraph"/>
        <w:numPr>
          <w:ilvl w:val="0"/>
          <w:numId w:val="12"/>
        </w:numPr>
        <w:spacing w:before="120" w:line="276" w:lineRule="auto"/>
        <w:jc w:val="both"/>
        <w:rPr>
          <w:b/>
          <w:lang w:eastAsia="de-DE"/>
        </w:rPr>
      </w:pPr>
      <w:r>
        <w:rPr>
          <w:lang w:eastAsia="de-DE"/>
        </w:rPr>
        <w:t>The role of environmental management in an organization’s operations.</w:t>
      </w:r>
    </w:p>
    <w:p w14:paraId="18CF8078" w14:textId="77777777" w:rsidR="00582CE4" w:rsidRPr="005C6193" w:rsidRDefault="00582CE4" w:rsidP="00FE1051">
      <w:pPr>
        <w:pStyle w:val="ListParagraph"/>
        <w:numPr>
          <w:ilvl w:val="0"/>
          <w:numId w:val="12"/>
        </w:numPr>
        <w:tabs>
          <w:tab w:val="left" w:pos="1440"/>
        </w:tabs>
        <w:spacing w:before="120"/>
        <w:jc w:val="both"/>
        <w:rPr>
          <w:lang w:val="en-GB" w:eastAsia="de-DE"/>
        </w:rPr>
      </w:pPr>
      <w:r>
        <w:rPr>
          <w:lang w:val="en-GB" w:eastAsia="de-DE"/>
        </w:rPr>
        <w:t>C</w:t>
      </w:r>
      <w:r w:rsidRPr="005C6193">
        <w:rPr>
          <w:lang w:val="en-GB" w:eastAsia="de-DE"/>
        </w:rPr>
        <w:t xml:space="preserve">ompliance with the relevant environmental regulations, </w:t>
      </w:r>
    </w:p>
    <w:p w14:paraId="6B8027F3" w14:textId="77777777" w:rsidR="00582CE4" w:rsidRDefault="00582CE4" w:rsidP="00FE1051">
      <w:pPr>
        <w:pStyle w:val="ListParagraph"/>
        <w:numPr>
          <w:ilvl w:val="0"/>
          <w:numId w:val="12"/>
        </w:numPr>
        <w:spacing w:before="120"/>
        <w:jc w:val="both"/>
        <w:rPr>
          <w:lang w:eastAsia="de-DE"/>
        </w:rPr>
      </w:pPr>
      <w:r>
        <w:rPr>
          <w:lang w:val="en-GB" w:eastAsia="de-DE"/>
        </w:rPr>
        <w:t>I</w:t>
      </w:r>
      <w:r w:rsidRPr="00D83032">
        <w:rPr>
          <w:lang w:val="en-GB" w:eastAsia="de-DE"/>
        </w:rPr>
        <w:t>mportance of identifying environmental aspects that an organisation can control, as well as those environmental aspects that it can be expected to influence</w:t>
      </w:r>
      <w:r>
        <w:rPr>
          <w:lang w:val="en-GB" w:eastAsia="de-DE"/>
        </w:rPr>
        <w:t>,</w:t>
      </w:r>
    </w:p>
    <w:p w14:paraId="2E898380" w14:textId="77777777" w:rsidR="00C72005" w:rsidRPr="000C3264" w:rsidRDefault="000C3264" w:rsidP="00FE1051">
      <w:pPr>
        <w:pStyle w:val="ListParagraph"/>
        <w:numPr>
          <w:ilvl w:val="0"/>
          <w:numId w:val="12"/>
        </w:numPr>
        <w:spacing w:before="120" w:line="276" w:lineRule="auto"/>
        <w:jc w:val="both"/>
        <w:rPr>
          <w:b/>
          <w:lang w:eastAsia="de-DE"/>
        </w:rPr>
      </w:pPr>
      <w:r>
        <w:rPr>
          <w:lang w:eastAsia="de-DE"/>
        </w:rPr>
        <w:t>T</w:t>
      </w:r>
      <w:r w:rsidR="00244648">
        <w:rPr>
          <w:lang w:eastAsia="de-DE"/>
        </w:rPr>
        <w:t xml:space="preserve">he development and implementation </w:t>
      </w:r>
      <w:r w:rsidR="00582CE4">
        <w:rPr>
          <w:lang w:eastAsia="de-DE"/>
        </w:rPr>
        <w:t>environmental management tools such as</w:t>
      </w:r>
      <w:r w:rsidR="00244648">
        <w:rPr>
          <w:lang w:eastAsia="de-DE"/>
        </w:rPr>
        <w:t xml:space="preserve"> </w:t>
      </w:r>
      <w:r w:rsidR="00582CE4">
        <w:rPr>
          <w:lang w:eastAsia="de-DE"/>
        </w:rPr>
        <w:t>E</w:t>
      </w:r>
      <w:r w:rsidR="00A519AF">
        <w:rPr>
          <w:lang w:eastAsia="de-DE"/>
        </w:rPr>
        <w:t xml:space="preserve">nvironmental </w:t>
      </w:r>
      <w:r w:rsidR="00582CE4">
        <w:rPr>
          <w:lang w:eastAsia="de-DE"/>
        </w:rPr>
        <w:t>M</w:t>
      </w:r>
      <w:r w:rsidR="00A519AF">
        <w:rPr>
          <w:lang w:eastAsia="de-DE"/>
        </w:rPr>
        <w:t xml:space="preserve">anagement </w:t>
      </w:r>
      <w:r w:rsidR="00582CE4">
        <w:rPr>
          <w:lang w:eastAsia="de-DE"/>
        </w:rPr>
        <w:t>S</w:t>
      </w:r>
      <w:r w:rsidR="00A519AF">
        <w:rPr>
          <w:lang w:eastAsia="de-DE"/>
        </w:rPr>
        <w:t>ystems</w:t>
      </w:r>
      <w:r w:rsidR="00582CE4">
        <w:rPr>
          <w:lang w:eastAsia="de-DE"/>
        </w:rPr>
        <w:t xml:space="preserve"> (EMS) or Environmental Management Plans (EMP)</w:t>
      </w:r>
      <w:r w:rsidR="00A519AF">
        <w:rPr>
          <w:lang w:eastAsia="de-DE"/>
        </w:rPr>
        <w:t>, with a focus on aspects of particular relevance to AtoN</w:t>
      </w:r>
      <w:r w:rsidR="00D83032" w:rsidRPr="00D83032">
        <w:rPr>
          <w:lang w:eastAsia="de-DE"/>
        </w:rPr>
        <w:t xml:space="preserve"> authorities and services providers</w:t>
      </w:r>
      <w:r w:rsidR="006C61E0">
        <w:rPr>
          <w:lang w:eastAsia="de-DE"/>
        </w:rPr>
        <w:t>.</w:t>
      </w:r>
      <w:r w:rsidR="00D83032" w:rsidRPr="00D83032">
        <w:rPr>
          <w:lang w:eastAsia="de-DE"/>
        </w:rPr>
        <w:t xml:space="preserve"> </w:t>
      </w:r>
    </w:p>
    <w:p w14:paraId="6C868077" w14:textId="77777777" w:rsidR="00582CE4" w:rsidRDefault="00582CE4" w:rsidP="00FE1051">
      <w:pPr>
        <w:pStyle w:val="ListParagraph"/>
        <w:numPr>
          <w:ilvl w:val="0"/>
          <w:numId w:val="9"/>
        </w:numPr>
        <w:tabs>
          <w:tab w:val="left" w:pos="1440"/>
        </w:tabs>
        <w:spacing w:before="120"/>
        <w:ind w:left="720"/>
        <w:jc w:val="both"/>
        <w:rPr>
          <w:lang w:val="en-GB" w:eastAsia="de-DE"/>
        </w:rPr>
      </w:pPr>
      <w:r w:rsidRPr="005C6193">
        <w:rPr>
          <w:lang w:val="en-GB" w:eastAsia="de-DE"/>
        </w:rPr>
        <w:t>Identifying and assessing any reasonable foreseeable risks associated with hazardous conditions attributable to AtoN operations and prevention or mitigation of such risks.</w:t>
      </w:r>
    </w:p>
    <w:p w14:paraId="7EFB538E" w14:textId="77777777" w:rsidR="00582CE4" w:rsidRPr="008F5739" w:rsidRDefault="00582CE4" w:rsidP="00FE1051">
      <w:pPr>
        <w:pStyle w:val="ListParagraph"/>
        <w:numPr>
          <w:ilvl w:val="0"/>
          <w:numId w:val="9"/>
        </w:numPr>
        <w:spacing w:before="120" w:line="276" w:lineRule="auto"/>
        <w:ind w:left="720"/>
        <w:jc w:val="both"/>
        <w:rPr>
          <w:b/>
          <w:lang w:eastAsia="de-DE"/>
        </w:rPr>
      </w:pPr>
      <w:r>
        <w:rPr>
          <w:lang w:eastAsia="de-DE"/>
        </w:rPr>
        <w:t>Sustainability</w:t>
      </w:r>
      <w:r w:rsidRPr="008F5739">
        <w:rPr>
          <w:lang w:eastAsia="de-DE"/>
        </w:rPr>
        <w:t>.</w:t>
      </w:r>
    </w:p>
    <w:p w14:paraId="0AC17862" w14:textId="77777777" w:rsidR="00582CE4" w:rsidRPr="00582CE4" w:rsidRDefault="00582CE4" w:rsidP="00FE1051">
      <w:pPr>
        <w:pStyle w:val="ListParagraph"/>
        <w:numPr>
          <w:ilvl w:val="0"/>
          <w:numId w:val="9"/>
        </w:numPr>
        <w:spacing w:before="120" w:line="276" w:lineRule="auto"/>
        <w:ind w:left="720"/>
        <w:jc w:val="both"/>
        <w:rPr>
          <w:b/>
          <w:lang w:eastAsia="de-DE"/>
        </w:rPr>
      </w:pPr>
      <w:r>
        <w:rPr>
          <w:lang w:eastAsia="de-DE"/>
        </w:rPr>
        <w:t>Identifying and r</w:t>
      </w:r>
      <w:r w:rsidRPr="008F5739">
        <w:rPr>
          <w:lang w:eastAsia="de-DE"/>
        </w:rPr>
        <w:t>educ</w:t>
      </w:r>
      <w:r>
        <w:rPr>
          <w:lang w:eastAsia="de-DE"/>
        </w:rPr>
        <w:t>ing the carbon footprint.</w:t>
      </w:r>
    </w:p>
    <w:p w14:paraId="3B33FC94" w14:textId="77777777" w:rsidR="00582CE4" w:rsidRDefault="00582CE4" w:rsidP="00FE1051">
      <w:pPr>
        <w:spacing w:before="120"/>
        <w:jc w:val="both"/>
        <w:rPr>
          <w:lang w:eastAsia="de-DE"/>
        </w:rPr>
      </w:pPr>
    </w:p>
    <w:p w14:paraId="546D7D5A" w14:textId="77777777" w:rsidR="00A519AF" w:rsidRDefault="00A519AF" w:rsidP="00FE1051">
      <w:pPr>
        <w:spacing w:before="120"/>
        <w:jc w:val="both"/>
        <w:rPr>
          <w:lang w:eastAsia="de-DE"/>
        </w:rPr>
      </w:pPr>
    </w:p>
    <w:p w14:paraId="076EB965" w14:textId="77777777" w:rsidR="00C72005" w:rsidRDefault="00C72005" w:rsidP="00FE1051">
      <w:pPr>
        <w:spacing w:before="120"/>
        <w:jc w:val="both"/>
        <w:rPr>
          <w:lang w:val="en-GB" w:eastAsia="de-DE"/>
        </w:rPr>
      </w:pPr>
    </w:p>
    <w:p w14:paraId="3DCB070C" w14:textId="77777777" w:rsidR="002F2799" w:rsidRDefault="002F2799" w:rsidP="00913B77">
      <w:pPr>
        <w:pStyle w:val="Heading1"/>
        <w:ind w:left="0"/>
        <w:rPr>
          <w:lang w:eastAsia="de-DE"/>
        </w:rPr>
      </w:pPr>
      <w:bookmarkStart w:id="5" w:name="_Toc338319300"/>
      <w:bookmarkStart w:id="6" w:name="_Toc338326782"/>
      <w:r w:rsidRPr="00913B77">
        <w:t>References</w:t>
      </w:r>
      <w:r>
        <w:rPr>
          <w:lang w:eastAsia="de-DE"/>
        </w:rPr>
        <w:t xml:space="preserve"> and Legislative Compliance</w:t>
      </w:r>
      <w:bookmarkEnd w:id="5"/>
      <w:bookmarkEnd w:id="6"/>
    </w:p>
    <w:p w14:paraId="30DA2968" w14:textId="77777777" w:rsidR="002F2799" w:rsidRPr="00F8367C" w:rsidRDefault="002F2799" w:rsidP="00FE1051">
      <w:pPr>
        <w:pStyle w:val="BodyText"/>
        <w:spacing w:before="120"/>
        <w:rPr>
          <w:lang w:eastAsia="de-DE"/>
        </w:rPr>
      </w:pPr>
      <w:r>
        <w:rPr>
          <w:lang w:eastAsia="de-DE"/>
        </w:rPr>
        <w:t>P</w:t>
      </w:r>
      <w:r w:rsidRPr="00F8367C">
        <w:rPr>
          <w:lang w:eastAsia="de-DE"/>
        </w:rPr>
        <w:t xml:space="preserve">rotection of the environment is of paramount importance to aids to navigation (AtoN) authorities and service providers </w:t>
      </w:r>
      <w:r>
        <w:rPr>
          <w:lang w:eastAsia="de-DE"/>
        </w:rPr>
        <w:t>and all</w:t>
      </w:r>
      <w:r w:rsidRPr="00F8367C">
        <w:rPr>
          <w:lang w:eastAsia="de-DE"/>
        </w:rPr>
        <w:t xml:space="preserve"> organi</w:t>
      </w:r>
      <w:r>
        <w:rPr>
          <w:lang w:eastAsia="de-DE"/>
        </w:rPr>
        <w:t>z</w:t>
      </w:r>
      <w:r w:rsidRPr="00F8367C">
        <w:rPr>
          <w:lang w:eastAsia="de-DE"/>
        </w:rPr>
        <w:t xml:space="preserve">ations </w:t>
      </w:r>
      <w:r>
        <w:rPr>
          <w:lang w:eastAsia="de-DE"/>
        </w:rPr>
        <w:t xml:space="preserve">should </w:t>
      </w:r>
      <w:r w:rsidR="00222DCC">
        <w:rPr>
          <w:lang w:eastAsia="de-DE"/>
        </w:rPr>
        <w:t>commit themselves to</w:t>
      </w:r>
      <w:r w:rsidRPr="00F8367C">
        <w:rPr>
          <w:lang w:eastAsia="de-DE"/>
        </w:rPr>
        <w:t xml:space="preserve"> comply with all local, national and international laws, regulations, standards and codes of practice in their area of operation.</w:t>
      </w:r>
      <w:r w:rsidRPr="00365E76">
        <w:rPr>
          <w:lang w:eastAsia="de-DE"/>
        </w:rPr>
        <w:t xml:space="preserve"> </w:t>
      </w:r>
      <w:r w:rsidRPr="00F8367C">
        <w:rPr>
          <w:lang w:eastAsia="de-DE"/>
        </w:rPr>
        <w:t xml:space="preserve">AtoN authorities and service providers should refer to their local legislation for specific compliance requirements </w:t>
      </w:r>
      <w:r>
        <w:rPr>
          <w:lang w:eastAsia="de-DE"/>
        </w:rPr>
        <w:t>to guide their environmental management</w:t>
      </w:r>
      <w:r w:rsidRPr="00F8367C">
        <w:rPr>
          <w:lang w:eastAsia="de-DE"/>
        </w:rPr>
        <w:t>.</w:t>
      </w:r>
    </w:p>
    <w:p w14:paraId="3C7350A6" w14:textId="77777777" w:rsidR="002F2799" w:rsidRPr="000C3264" w:rsidRDefault="002F2799" w:rsidP="00FE1051">
      <w:pPr>
        <w:pStyle w:val="ListBullet"/>
      </w:pPr>
      <w:r w:rsidRPr="000C3264">
        <w:t xml:space="preserve">Governments, intergovernmental and nongovernmental organizations, major groups, the private sector and civil society, individually or collectively, have a role in environmental governance. </w:t>
      </w:r>
      <w:r w:rsidR="000C3264">
        <w:t>Increased global awareness of environmental issues has meant that a</w:t>
      </w:r>
      <w:r w:rsidRPr="000C3264">
        <w:t>t the international level, multilateral environmental agreements increasingly play an important role and provid</w:t>
      </w:r>
      <w:r w:rsidR="000C3264">
        <w:t>e</w:t>
      </w:r>
      <w:r w:rsidRPr="000C3264">
        <w:t xml:space="preserve"> leadership. Regional organizations and bodies provide forums for policy development</w:t>
      </w:r>
      <w:r w:rsidR="00E9157D">
        <w:t xml:space="preserve">, environmental management </w:t>
      </w:r>
      <w:r w:rsidRPr="000C3264">
        <w:t xml:space="preserve">implementation </w:t>
      </w:r>
      <w:r w:rsidR="00E9157D">
        <w:t xml:space="preserve">and information on sustainable practices. </w:t>
      </w:r>
      <w:r w:rsidRPr="000C3264">
        <w:t>AtoN authorities and service providers should look to these as a source of information</w:t>
      </w:r>
      <w:r w:rsidR="00E9157D">
        <w:t xml:space="preserve"> and</w:t>
      </w:r>
      <w:r w:rsidRPr="000C3264">
        <w:t xml:space="preserve"> assistance </w:t>
      </w:r>
      <w:r w:rsidR="00E9157D">
        <w:t xml:space="preserve">in their own environmental stewardship and where possible to identify </w:t>
      </w:r>
      <w:r w:rsidRPr="000C3264">
        <w:t>environmental programs that could possibly be run parallel to their own activities.</w:t>
      </w:r>
    </w:p>
    <w:p w14:paraId="2EE9D04A" w14:textId="77777777" w:rsidR="002F2799" w:rsidRPr="00F2223B" w:rsidRDefault="002F2799" w:rsidP="00FE1051">
      <w:pPr>
        <w:spacing w:before="120"/>
        <w:jc w:val="both"/>
        <w:rPr>
          <w:lang w:val="en-GB" w:eastAsia="de-DE"/>
        </w:rPr>
      </w:pPr>
    </w:p>
    <w:p w14:paraId="5AE87482" w14:textId="77777777" w:rsidR="002F2799" w:rsidRPr="00E9157D" w:rsidRDefault="002F2799" w:rsidP="00913B77">
      <w:pPr>
        <w:pStyle w:val="Heading1"/>
        <w:ind w:left="0"/>
        <w:rPr>
          <w:color w:val="000000" w:themeColor="text1"/>
        </w:rPr>
      </w:pPr>
      <w:bookmarkStart w:id="7" w:name="_Toc338319301"/>
      <w:bookmarkStart w:id="8" w:name="_Toc338326783"/>
      <w:r w:rsidRPr="00913B77">
        <w:t>Environmental</w:t>
      </w:r>
      <w:r>
        <w:t xml:space="preserve"> Management</w:t>
      </w:r>
      <w:bookmarkEnd w:id="7"/>
      <w:bookmarkEnd w:id="8"/>
    </w:p>
    <w:p w14:paraId="22CA7FF6" w14:textId="77777777" w:rsidR="00222DCC" w:rsidRPr="00F74435" w:rsidRDefault="002F2799" w:rsidP="00FE1051">
      <w:pPr>
        <w:spacing w:before="120"/>
        <w:jc w:val="both"/>
        <w:rPr>
          <w:rFonts w:ascii="Arial" w:hAnsi="Arial" w:cs="Arial"/>
          <w:color w:val="000000" w:themeColor="text1"/>
          <w:sz w:val="20"/>
          <w:szCs w:val="20"/>
        </w:rPr>
      </w:pPr>
      <w:r w:rsidRPr="00F74435">
        <w:rPr>
          <w:color w:val="000000" w:themeColor="text1"/>
        </w:rPr>
        <w:t xml:space="preserve">Environmental Management could be classified as </w:t>
      </w:r>
      <w:r w:rsidR="00222DCC" w:rsidRPr="00F74435">
        <w:rPr>
          <w:color w:val="000000" w:themeColor="text1"/>
        </w:rPr>
        <w:t xml:space="preserve">a system that allows an authority to work consciously, actively and systematically towards reducing environmental impact of its </w:t>
      </w:r>
      <w:r w:rsidR="009A0482" w:rsidRPr="00F74435">
        <w:rPr>
          <w:color w:val="000000" w:themeColor="text1"/>
        </w:rPr>
        <w:t>activities</w:t>
      </w:r>
      <w:r w:rsidR="00222DCC" w:rsidRPr="00F74435">
        <w:rPr>
          <w:color w:val="000000" w:themeColor="text1"/>
        </w:rPr>
        <w:t xml:space="preserve"> and improving its methods of interaction with the environments to minimize or eliminate </w:t>
      </w:r>
      <w:r w:rsidR="00222DCC" w:rsidRPr="00F74435">
        <w:rPr>
          <w:rStyle w:val="hps"/>
          <w:color w:val="000000" w:themeColor="text1"/>
        </w:rPr>
        <w:t>negative</w:t>
      </w:r>
      <w:r w:rsidR="00222DCC" w:rsidRPr="00F74435">
        <w:rPr>
          <w:color w:val="000000" w:themeColor="text1"/>
        </w:rPr>
        <w:t xml:space="preserve"> </w:t>
      </w:r>
      <w:r w:rsidR="00222DCC" w:rsidRPr="00F74435">
        <w:rPr>
          <w:rStyle w:val="hps"/>
          <w:color w:val="000000" w:themeColor="text1"/>
        </w:rPr>
        <w:t>impact</w:t>
      </w:r>
      <w:r w:rsidR="00222DCC" w:rsidRPr="00F74435">
        <w:rPr>
          <w:color w:val="000000" w:themeColor="text1"/>
        </w:rPr>
        <w:t xml:space="preserve"> </w:t>
      </w:r>
      <w:r w:rsidR="00222DCC" w:rsidRPr="00F74435">
        <w:rPr>
          <w:rStyle w:val="hps"/>
          <w:color w:val="000000" w:themeColor="text1"/>
        </w:rPr>
        <w:t>on the</w:t>
      </w:r>
      <w:r w:rsidR="00222DCC" w:rsidRPr="00F74435">
        <w:rPr>
          <w:color w:val="000000" w:themeColor="text1"/>
        </w:rPr>
        <w:t xml:space="preserve"> </w:t>
      </w:r>
      <w:r w:rsidR="00222DCC" w:rsidRPr="00F74435">
        <w:rPr>
          <w:rStyle w:val="hps"/>
          <w:color w:val="000000" w:themeColor="text1"/>
        </w:rPr>
        <w:t>environment.</w:t>
      </w:r>
    </w:p>
    <w:p w14:paraId="4D9BC6F3" w14:textId="77777777" w:rsidR="002F2799" w:rsidRPr="00F74435" w:rsidRDefault="002F2799" w:rsidP="00FE1051">
      <w:pPr>
        <w:spacing w:before="120"/>
        <w:jc w:val="both"/>
        <w:rPr>
          <w:lang w:val="en-GB"/>
        </w:rPr>
      </w:pPr>
      <w:r w:rsidRPr="00F74435">
        <w:t>I</w:t>
      </w:r>
      <w:r w:rsidR="00E9157D" w:rsidRPr="00F74435">
        <w:t>n</w:t>
      </w:r>
      <w:r w:rsidRPr="00F74435">
        <w:t xml:space="preserve"> the broader sense, </w:t>
      </w:r>
      <w:r w:rsidRPr="00F74435">
        <w:rPr>
          <w:lang w:val="en-GB"/>
        </w:rPr>
        <w:t>environmental management consists of a series of different, but inter-related systems that when combined, allow effective management of these environmental interactions.</w:t>
      </w:r>
      <w:r w:rsidR="00E9157D" w:rsidRPr="00F74435">
        <w:rPr>
          <w:lang w:val="en-GB"/>
        </w:rPr>
        <w:t xml:space="preserve"> </w:t>
      </w:r>
    </w:p>
    <w:p w14:paraId="6C2C3629" w14:textId="77777777" w:rsidR="00E9157D" w:rsidRPr="00F74435" w:rsidRDefault="00CD7413" w:rsidP="00FE1051">
      <w:pPr>
        <w:spacing w:before="120"/>
        <w:jc w:val="both"/>
      </w:pPr>
      <w:r w:rsidRPr="00F74435">
        <w:t>Environmental management, in the broader sense, considers what aspects of an organisation’s business has the potential to impact on the environment</w:t>
      </w:r>
      <w:r w:rsidR="004808B7" w:rsidRPr="00F74435">
        <w:t>, and how organisations can achieve their environmental obligations and performance goals.</w:t>
      </w:r>
    </w:p>
    <w:p w14:paraId="7726B395" w14:textId="77777777" w:rsidR="00E9157D" w:rsidRPr="00F74435" w:rsidRDefault="00E9157D" w:rsidP="00FE1051">
      <w:pPr>
        <w:spacing w:before="120"/>
        <w:jc w:val="both"/>
      </w:pPr>
      <w:r w:rsidRPr="00F74435">
        <w:t>Some key drivers of environmental management include;</w:t>
      </w:r>
    </w:p>
    <w:p w14:paraId="22C46287" w14:textId="77777777" w:rsidR="00E9157D" w:rsidRPr="00F74435" w:rsidRDefault="00E9157D" w:rsidP="00FE1051">
      <w:pPr>
        <w:pStyle w:val="ListParagraph"/>
        <w:numPr>
          <w:ilvl w:val="0"/>
          <w:numId w:val="9"/>
        </w:numPr>
        <w:spacing w:before="120"/>
        <w:ind w:left="630"/>
        <w:jc w:val="both"/>
      </w:pPr>
      <w:r w:rsidRPr="00F74435">
        <w:t>Environmental policies including senior management’s commitment to environmental compliance.</w:t>
      </w:r>
    </w:p>
    <w:p w14:paraId="63049135" w14:textId="77777777" w:rsidR="008F5739" w:rsidRPr="00F74435" w:rsidRDefault="00E9157D" w:rsidP="00FE1051">
      <w:pPr>
        <w:pStyle w:val="ListParagraph"/>
        <w:numPr>
          <w:ilvl w:val="0"/>
          <w:numId w:val="9"/>
        </w:numPr>
        <w:spacing w:before="120"/>
        <w:ind w:left="630"/>
        <w:jc w:val="both"/>
      </w:pPr>
      <w:r w:rsidRPr="00F74435">
        <w:t>Environmental Management System</w:t>
      </w:r>
      <w:r w:rsidR="008F5739" w:rsidRPr="00F74435">
        <w:t>s</w:t>
      </w:r>
    </w:p>
    <w:p w14:paraId="414398FD" w14:textId="77777777" w:rsidR="00E9157D" w:rsidRPr="00F74435" w:rsidRDefault="008F5739" w:rsidP="00FE1051">
      <w:pPr>
        <w:pStyle w:val="ListParagraph"/>
        <w:numPr>
          <w:ilvl w:val="0"/>
          <w:numId w:val="9"/>
        </w:numPr>
        <w:spacing w:before="120"/>
        <w:ind w:left="630"/>
        <w:jc w:val="both"/>
      </w:pPr>
      <w:r w:rsidRPr="00F74435">
        <w:t>External standards and legislation that dictate the level to which an organization manages its environmental impact.</w:t>
      </w:r>
    </w:p>
    <w:p w14:paraId="5950E99E" w14:textId="77777777" w:rsidR="00E9157D" w:rsidRPr="00F74435" w:rsidRDefault="00E9157D" w:rsidP="00FE1051">
      <w:pPr>
        <w:pStyle w:val="ListParagraph"/>
        <w:numPr>
          <w:ilvl w:val="0"/>
          <w:numId w:val="9"/>
        </w:numPr>
        <w:spacing w:before="120"/>
        <w:ind w:left="630"/>
        <w:jc w:val="both"/>
      </w:pPr>
      <w:r w:rsidRPr="00F74435">
        <w:t xml:space="preserve">Environmental auditing </w:t>
      </w:r>
      <w:r w:rsidR="008F5739" w:rsidRPr="00F74435">
        <w:t>and assessments.</w:t>
      </w:r>
    </w:p>
    <w:p w14:paraId="101F25B9" w14:textId="77777777" w:rsidR="00E9157D" w:rsidRPr="00F74435" w:rsidRDefault="002F18E2" w:rsidP="00FE1051">
      <w:pPr>
        <w:pStyle w:val="BodyText"/>
        <w:numPr>
          <w:ilvl w:val="0"/>
          <w:numId w:val="9"/>
        </w:numPr>
        <w:spacing w:before="120" w:after="0"/>
        <w:ind w:left="630"/>
      </w:pPr>
      <w:r>
        <w:t>Monitoring and measurement</w:t>
      </w:r>
      <w:r w:rsidR="00E9157D" w:rsidRPr="00F74435">
        <w:t xml:space="preserve"> of environmental performance</w:t>
      </w:r>
      <w:r>
        <w:t xml:space="preserve"> which </w:t>
      </w:r>
      <w:r w:rsidR="00E9157D" w:rsidRPr="00F74435">
        <w:t>identif</w:t>
      </w:r>
      <w:r>
        <w:t>ies</w:t>
      </w:r>
      <w:r w:rsidR="00E9157D" w:rsidRPr="00F74435">
        <w:t xml:space="preserve"> compliance issues and cost effective solutions as well as assist</w:t>
      </w:r>
      <w:r>
        <w:t>ing</w:t>
      </w:r>
      <w:r w:rsidR="00E9157D" w:rsidRPr="00F74435">
        <w:t xml:space="preserve"> in identifying employee training needs; and</w:t>
      </w:r>
    </w:p>
    <w:p w14:paraId="15F6DD16" w14:textId="77777777" w:rsidR="00E9157D" w:rsidRPr="00F74435" w:rsidRDefault="00E9157D" w:rsidP="00FE1051">
      <w:pPr>
        <w:pStyle w:val="ListParagraph"/>
        <w:numPr>
          <w:ilvl w:val="0"/>
          <w:numId w:val="9"/>
        </w:numPr>
        <w:spacing w:before="120"/>
        <w:ind w:left="630"/>
        <w:jc w:val="both"/>
      </w:pPr>
      <w:r w:rsidRPr="00F74435">
        <w:lastRenderedPageBreak/>
        <w:t>Environmental reporting</w:t>
      </w:r>
      <w:r w:rsidR="002F18E2">
        <w:t>.</w:t>
      </w:r>
    </w:p>
    <w:p w14:paraId="3A8C5548" w14:textId="77777777" w:rsidR="004808B7" w:rsidRDefault="00CD7413" w:rsidP="00FE1051">
      <w:pPr>
        <w:spacing w:before="120"/>
        <w:jc w:val="both"/>
      </w:pPr>
      <w:r>
        <w:t xml:space="preserve"> </w:t>
      </w:r>
    </w:p>
    <w:p w14:paraId="34B07F27" w14:textId="77777777" w:rsidR="00E9157D" w:rsidRDefault="00E9157D" w:rsidP="00913B77">
      <w:pPr>
        <w:pStyle w:val="Heading2"/>
      </w:pPr>
      <w:bookmarkStart w:id="9" w:name="_Toc338319302"/>
      <w:bookmarkStart w:id="10" w:name="_Toc338326784"/>
      <w:r>
        <w:t>Understanding the environmental challenges</w:t>
      </w:r>
      <w:bookmarkEnd w:id="9"/>
      <w:bookmarkEnd w:id="10"/>
    </w:p>
    <w:p w14:paraId="720AC665" w14:textId="77777777" w:rsidR="00477169" w:rsidRDefault="00995A77" w:rsidP="00FE1051">
      <w:pPr>
        <w:spacing w:before="120"/>
        <w:jc w:val="both"/>
      </w:pPr>
      <w:commentRangeStart w:id="11"/>
      <w:r>
        <w:t>An</w:t>
      </w:r>
      <w:r w:rsidR="00E9157D">
        <w:t>y</w:t>
      </w:r>
      <w:commentRangeEnd w:id="11"/>
      <w:r w:rsidR="00FD09EE">
        <w:rPr>
          <w:rStyle w:val="CommentReference"/>
        </w:rPr>
        <w:commentReference w:id="11"/>
      </w:r>
      <w:r>
        <w:t xml:space="preserve"> organization </w:t>
      </w:r>
      <w:r w:rsidR="00E9157D">
        <w:t>will</w:t>
      </w:r>
      <w:r>
        <w:t xml:space="preserve"> benefit from undertaking an initial environmental review of their current operations. This can provide a starting point for an organization to identify </w:t>
      </w:r>
      <w:r w:rsidR="00477169">
        <w:t xml:space="preserve">the level of impact its activities have on the environment, </w:t>
      </w:r>
      <w:r w:rsidR="002F18E2">
        <w:t>what controls are currently in place and what actual levels of</w:t>
      </w:r>
      <w:r w:rsidR="00477169">
        <w:t xml:space="preserve"> </w:t>
      </w:r>
      <w:r>
        <w:t xml:space="preserve">controls or procedures </w:t>
      </w:r>
      <w:r w:rsidR="002F18E2">
        <w:t xml:space="preserve">are </w:t>
      </w:r>
      <w:r w:rsidR="00E9157D">
        <w:t xml:space="preserve">required. </w:t>
      </w:r>
    </w:p>
    <w:p w14:paraId="2269F89E" w14:textId="77777777" w:rsidR="00477169" w:rsidRDefault="00E9157D" w:rsidP="00FE1051">
      <w:pPr>
        <w:spacing w:before="120"/>
        <w:jc w:val="both"/>
      </w:pPr>
      <w:r>
        <w:t xml:space="preserve">It is also a valuable tool in identifying ways to increase </w:t>
      </w:r>
      <w:r w:rsidR="00477169">
        <w:t>the</w:t>
      </w:r>
      <w:r>
        <w:t xml:space="preserve"> sustainability </w:t>
      </w:r>
      <w:r w:rsidR="00477169">
        <w:t>of its operations and where appropriate to assess its carbon footprint and respond accordingly.</w:t>
      </w:r>
    </w:p>
    <w:p w14:paraId="56739CD7" w14:textId="77777777" w:rsidR="00995A77" w:rsidRDefault="00477169" w:rsidP="00FE1051">
      <w:pPr>
        <w:spacing w:before="120"/>
        <w:jc w:val="both"/>
      </w:pPr>
      <w:r>
        <w:t>The review provides data and information that is crucial in development of policies, systems, guidelines and procedures and planning in general.</w:t>
      </w:r>
    </w:p>
    <w:p w14:paraId="2C54BCF9" w14:textId="77777777" w:rsidR="005C6193" w:rsidRPr="009457DD" w:rsidRDefault="005C6193" w:rsidP="00FE1051">
      <w:pPr>
        <w:spacing w:before="120"/>
        <w:jc w:val="both"/>
      </w:pPr>
    </w:p>
    <w:p w14:paraId="49E26044" w14:textId="77777777" w:rsidR="002F2799" w:rsidRDefault="002F2799" w:rsidP="00913B77">
      <w:pPr>
        <w:pStyle w:val="Heading2"/>
      </w:pPr>
      <w:bookmarkStart w:id="12" w:name="_Toc338319303"/>
      <w:bookmarkStart w:id="13" w:name="_Toc338326785"/>
      <w:r>
        <w:t xml:space="preserve">The Commercial Aspects of </w:t>
      </w:r>
      <w:r w:rsidRPr="00913B77">
        <w:t>Environmental</w:t>
      </w:r>
      <w:r>
        <w:t xml:space="preserve"> Management</w:t>
      </w:r>
      <w:bookmarkEnd w:id="12"/>
      <w:bookmarkEnd w:id="13"/>
    </w:p>
    <w:p w14:paraId="0C93F94E" w14:textId="77777777" w:rsidR="00913B77" w:rsidRPr="00913B77" w:rsidRDefault="00913B77" w:rsidP="00913B77">
      <w:pPr>
        <w:pStyle w:val="NoSpacing"/>
      </w:pPr>
      <w:r>
        <w:t>Environmental Management Policy</w:t>
      </w:r>
    </w:p>
    <w:p w14:paraId="23CFEEB1" w14:textId="77777777" w:rsidR="002F2799" w:rsidRPr="00477169" w:rsidRDefault="00D83032" w:rsidP="00FE1051">
      <w:pPr>
        <w:pStyle w:val="BodyText"/>
        <w:spacing w:before="120"/>
        <w:rPr>
          <w:color w:val="000000" w:themeColor="text1"/>
        </w:rPr>
      </w:pPr>
      <w:commentRangeStart w:id="14"/>
      <w:r w:rsidRPr="00477169">
        <w:rPr>
          <w:color w:val="000000" w:themeColor="text1"/>
        </w:rPr>
        <w:t>There</w:t>
      </w:r>
      <w:commentRangeEnd w:id="14"/>
      <w:r w:rsidR="00FD09EE">
        <w:rPr>
          <w:rStyle w:val="CommentReference"/>
        </w:rPr>
        <w:commentReference w:id="14"/>
      </w:r>
      <w:r w:rsidRPr="00477169">
        <w:rPr>
          <w:color w:val="000000" w:themeColor="text1"/>
        </w:rPr>
        <w:t xml:space="preserve"> is a false impression that increas</w:t>
      </w:r>
      <w:r w:rsidR="00477169" w:rsidRPr="00477169">
        <w:rPr>
          <w:color w:val="000000" w:themeColor="text1"/>
        </w:rPr>
        <w:t>ing</w:t>
      </w:r>
      <w:r w:rsidRPr="00477169">
        <w:rPr>
          <w:color w:val="000000" w:themeColor="text1"/>
        </w:rPr>
        <w:t xml:space="preserve"> the </w:t>
      </w:r>
      <w:r w:rsidR="00FD09EE">
        <w:rPr>
          <w:color w:val="000000" w:themeColor="text1"/>
        </w:rPr>
        <w:t xml:space="preserve">level of environmental controls </w:t>
      </w:r>
      <w:r w:rsidRPr="00477169">
        <w:rPr>
          <w:color w:val="000000" w:themeColor="text1"/>
        </w:rPr>
        <w:t>will increase the cost of doing AtoN work or proving AtoN services.  In fact, the result can be just the opposite</w:t>
      </w:r>
      <w:r w:rsidR="00FD09EE">
        <w:rPr>
          <w:color w:val="000000" w:themeColor="text1"/>
        </w:rPr>
        <w:t xml:space="preserve"> and </w:t>
      </w:r>
      <w:r w:rsidRPr="00477169">
        <w:rPr>
          <w:color w:val="000000" w:themeColor="text1"/>
        </w:rPr>
        <w:t>engineering solutions</w:t>
      </w:r>
      <w:r w:rsidR="00FD09EE">
        <w:rPr>
          <w:color w:val="000000" w:themeColor="text1"/>
        </w:rPr>
        <w:t>, methodologies</w:t>
      </w:r>
      <w:r w:rsidRPr="00477169">
        <w:rPr>
          <w:color w:val="000000" w:themeColor="text1"/>
        </w:rPr>
        <w:t xml:space="preserve"> and procedures that reduce the impact on the environment can actually reduce AtoN costs.</w:t>
      </w:r>
      <w:r w:rsidR="002F2799" w:rsidRPr="00477169">
        <w:rPr>
          <w:color w:val="000000" w:themeColor="text1"/>
        </w:rPr>
        <w:t xml:space="preserve">  </w:t>
      </w:r>
    </w:p>
    <w:p w14:paraId="7B04CF78" w14:textId="77777777" w:rsidR="004661C8" w:rsidRDefault="004661C8" w:rsidP="00FE1051">
      <w:pPr>
        <w:pStyle w:val="BodyText"/>
        <w:spacing w:before="120"/>
      </w:pPr>
      <w:r>
        <w:t xml:space="preserve">Effective environmental management </w:t>
      </w:r>
      <w:r w:rsidR="00F825F9">
        <w:t xml:space="preserve">strategies </w:t>
      </w:r>
      <w:r>
        <w:t xml:space="preserve">will </w:t>
      </w:r>
      <w:r w:rsidR="00F825F9">
        <w:t>allow an organization to</w:t>
      </w:r>
      <w:r>
        <w:t xml:space="preserve"> </w:t>
      </w:r>
      <w:r w:rsidR="00FD09EE">
        <w:t>focus on more sustainable ways of operating</w:t>
      </w:r>
      <w:r>
        <w:t>, reduce level of wastage</w:t>
      </w:r>
      <w:r w:rsidR="00FD09EE">
        <w:t xml:space="preserve">, </w:t>
      </w:r>
      <w:r w:rsidR="00F825F9">
        <w:t xml:space="preserve">focus on using sustainable resources </w:t>
      </w:r>
      <w:r w:rsidR="00FD09EE">
        <w:t xml:space="preserve">and reduce reliance on </w:t>
      </w:r>
      <w:r w:rsidR="00F825F9">
        <w:t>un-</w:t>
      </w:r>
      <w:r w:rsidR="00FD09EE">
        <w:t xml:space="preserve">sustainable energy resources, </w:t>
      </w:r>
      <w:r w:rsidR="00CA4310">
        <w:t>promot</w:t>
      </w:r>
      <w:r w:rsidR="00F825F9">
        <w:t>e</w:t>
      </w:r>
      <w:r w:rsidR="00477169">
        <w:t xml:space="preserve"> </w:t>
      </w:r>
      <w:r w:rsidR="00CA4310">
        <w:t>a responsible corporate image</w:t>
      </w:r>
      <w:r w:rsidR="00F825F9">
        <w:t xml:space="preserve"> and in general result in more efficient and cleaner operations.</w:t>
      </w:r>
      <w:r w:rsidR="00FD09EE">
        <w:t xml:space="preserve">  It reinforces an organiz</w:t>
      </w:r>
      <w:r w:rsidR="00CA4310">
        <w:t>ation</w:t>
      </w:r>
      <w:r w:rsidR="00FD09EE">
        <w:t>’</w:t>
      </w:r>
      <w:r w:rsidR="00CA4310">
        <w:t>s commitment in the eyes of clients, employees and members of the public.</w:t>
      </w:r>
    </w:p>
    <w:p w14:paraId="02982044" w14:textId="77777777" w:rsidR="002F2799" w:rsidRDefault="002F2799" w:rsidP="00FE1051">
      <w:pPr>
        <w:pStyle w:val="BodyText"/>
        <w:spacing w:before="120"/>
      </w:pPr>
      <w:r>
        <w:t xml:space="preserve">The monetary and non-monetary costs of </w:t>
      </w:r>
      <w:r>
        <w:rPr>
          <w:u w:val="single"/>
        </w:rPr>
        <w:t>not</w:t>
      </w:r>
      <w:r>
        <w:t xml:space="preserve"> pursuing an environmentally responsible approach can be much higher for an organization.  These can range from bad publicity, financial liability and increasingly, to </w:t>
      </w:r>
      <w:r w:rsidR="00F825F9">
        <w:t xml:space="preserve">the costs of clean up or </w:t>
      </w:r>
      <w:r>
        <w:t>actual criminal prosecution</w:t>
      </w:r>
      <w:r w:rsidR="00477169">
        <w:t xml:space="preserve"> in the event of environmental incidents or disasters</w:t>
      </w:r>
      <w:r>
        <w:t xml:space="preserve">. </w:t>
      </w:r>
      <w:r w:rsidR="00F825F9">
        <w:t>The g</w:t>
      </w:r>
      <w:r>
        <w:t xml:space="preserve">eneral understanding and awareness of these issues has increased dramatically in the recent past, and as a result there is now a strong emphasis on responsible environmental stewardship, especially in marine areas. </w:t>
      </w:r>
      <w:r w:rsidR="00F825F9">
        <w:t xml:space="preserve"> </w:t>
      </w:r>
      <w:r>
        <w:t>Local and global communities now have the relevant information at hand to be able to monitor the actions and impacts of authorities or service providers, putting the pressure on those entities to ensure they take their responsibilities seriously.</w:t>
      </w:r>
    </w:p>
    <w:p w14:paraId="211A72F3" w14:textId="77777777" w:rsidR="00B61242" w:rsidRPr="00B61242" w:rsidRDefault="00B61242" w:rsidP="00FE1051">
      <w:pPr>
        <w:jc w:val="both"/>
        <w:rPr>
          <w:lang w:val="en-GB"/>
        </w:rPr>
      </w:pPr>
    </w:p>
    <w:p w14:paraId="0EB88822" w14:textId="77777777" w:rsidR="00B61242" w:rsidRDefault="00B61242" w:rsidP="00913B77">
      <w:pPr>
        <w:pStyle w:val="Heading2"/>
      </w:pPr>
      <w:bookmarkStart w:id="15" w:name="_Toc338319305"/>
      <w:bookmarkStart w:id="16" w:name="_Toc338326786"/>
      <w:r>
        <w:t>Environmental Management Systems.</w:t>
      </w:r>
      <w:bookmarkEnd w:id="15"/>
      <w:bookmarkEnd w:id="16"/>
    </w:p>
    <w:p w14:paraId="584B3F24" w14:textId="77777777" w:rsidR="00A0046B" w:rsidRDefault="00A0046B" w:rsidP="00FE1051">
      <w:pPr>
        <w:pStyle w:val="BodyText"/>
        <w:numPr>
          <w:ilvl w:val="0"/>
          <w:numId w:val="8"/>
        </w:numPr>
        <w:spacing w:before="120"/>
      </w:pPr>
      <w:commentRangeStart w:id="17"/>
      <w:r>
        <w:t>Description</w:t>
      </w:r>
      <w:commentRangeEnd w:id="17"/>
      <w:r w:rsidR="000760A5">
        <w:rPr>
          <w:rStyle w:val="CommentReference"/>
        </w:rPr>
        <w:commentReference w:id="17"/>
      </w:r>
      <w:r>
        <w:t xml:space="preserve"> of an EMS</w:t>
      </w:r>
    </w:p>
    <w:p w14:paraId="59C22A28" w14:textId="77777777" w:rsidR="00680270" w:rsidRDefault="00A0046B" w:rsidP="00FE1051">
      <w:pPr>
        <w:pStyle w:val="BodyText"/>
        <w:spacing w:before="120"/>
      </w:pPr>
      <w:r>
        <w:t xml:space="preserve">An effective way of creating and controlling the environmental ethos within an organization is through development of an Environmental Management Plan (EMP) or </w:t>
      </w:r>
      <w:r>
        <w:lastRenderedPageBreak/>
        <w:t xml:space="preserve">Environmental Management System (EMS). </w:t>
      </w:r>
      <w:r w:rsidR="00680270">
        <w:t>In th</w:t>
      </w:r>
      <w:r w:rsidR="002F18E2">
        <w:t>is</w:t>
      </w:r>
      <w:r w:rsidR="00680270">
        <w:t xml:space="preserve"> context </w:t>
      </w:r>
      <w:r w:rsidR="002F18E2">
        <w:t xml:space="preserve">of this document </w:t>
      </w:r>
      <w:r w:rsidR="00680270">
        <w:t>both these terms refer to the same concept and could be defined as a set of processes and practices that enable an organization to reduce its environmental impacts and increase its operating efficiency.</w:t>
      </w:r>
    </w:p>
    <w:p w14:paraId="08D837D2" w14:textId="77777777" w:rsidR="00A0046B" w:rsidRDefault="00A0046B" w:rsidP="00FE1051">
      <w:pPr>
        <w:pStyle w:val="BodyText"/>
        <w:spacing w:before="120"/>
      </w:pPr>
      <w:r>
        <w:t xml:space="preserve">This type of management </w:t>
      </w:r>
      <w:r w:rsidR="00680270">
        <w:t xml:space="preserve">tool </w:t>
      </w:r>
      <w:r>
        <w:t xml:space="preserve">must be compliant to the relevant legislation and must be relevant to an organization’s level of environmental maturity. </w:t>
      </w:r>
    </w:p>
    <w:p w14:paraId="69E22D5B" w14:textId="77777777" w:rsidR="00A0046B" w:rsidRDefault="00680270" w:rsidP="00FE1051">
      <w:pPr>
        <w:pStyle w:val="BodyText"/>
        <w:spacing w:before="120"/>
      </w:pPr>
      <w:r>
        <w:t xml:space="preserve">A relevantly structured EMS can help an organization </w:t>
      </w:r>
      <w:r w:rsidR="00A0046B">
        <w:t>to</w:t>
      </w:r>
      <w:r w:rsidR="00A0046B" w:rsidRPr="002330D7">
        <w:t xml:space="preserve"> reduce its neg</w:t>
      </w:r>
      <w:r w:rsidR="00A0046B">
        <w:t xml:space="preserve">ative impacts on the environment and </w:t>
      </w:r>
      <w:r w:rsidR="002F18E2">
        <w:t xml:space="preserve">to state and </w:t>
      </w:r>
      <w:r w:rsidR="00A0046B">
        <w:t>achieve their environmental obligations and performance goals</w:t>
      </w:r>
      <w:r>
        <w:t xml:space="preserve"> and also ensure that </w:t>
      </w:r>
      <w:r w:rsidR="00A0046B">
        <w:t xml:space="preserve">environment management practices address local environmental concerns that impact on an </w:t>
      </w:r>
      <w:r w:rsidR="000E5ABD">
        <w:t>organization's</w:t>
      </w:r>
      <w:r w:rsidR="00A0046B">
        <w:t xml:space="preserve"> social license to operate.</w:t>
      </w:r>
    </w:p>
    <w:p w14:paraId="24F2F37F" w14:textId="77777777" w:rsidR="00A0046B" w:rsidRDefault="00A0046B" w:rsidP="00FE1051">
      <w:pPr>
        <w:pStyle w:val="BodyText"/>
        <w:numPr>
          <w:ilvl w:val="0"/>
          <w:numId w:val="8"/>
        </w:numPr>
        <w:spacing w:before="120"/>
      </w:pPr>
      <w:commentRangeStart w:id="18"/>
      <w:r>
        <w:t>Components of an EMS</w:t>
      </w:r>
      <w:commentRangeEnd w:id="18"/>
      <w:r>
        <w:rPr>
          <w:rStyle w:val="CommentReference"/>
        </w:rPr>
        <w:commentReference w:id="18"/>
      </w:r>
    </w:p>
    <w:p w14:paraId="17741725" w14:textId="77777777" w:rsidR="00A0046B" w:rsidRDefault="00A0046B" w:rsidP="00FE1051">
      <w:pPr>
        <w:pStyle w:val="BodyText"/>
        <w:spacing w:before="120"/>
      </w:pPr>
      <w:r>
        <w:t>Generally, an EMP/EMS provides a specific outline or pol</w:t>
      </w:r>
      <w:r w:rsidR="00913B77">
        <w:t>icy on environmental management and</w:t>
      </w:r>
      <w:r w:rsidRPr="00C00C1F">
        <w:t xml:space="preserve"> what it means to an organization, the processes </w:t>
      </w:r>
      <w:r w:rsidR="00913B77">
        <w:t xml:space="preserve">and environmental controls </w:t>
      </w:r>
      <w:r w:rsidRPr="00C00C1F">
        <w:t>involved, and in some cases, an outline of the monitoring of the impact and effect of an organization’s in</w:t>
      </w:r>
      <w:r>
        <w:t xml:space="preserve">teractions with the environment. </w:t>
      </w:r>
    </w:p>
    <w:p w14:paraId="5BA8AF45" w14:textId="77777777" w:rsidR="00A0046B" w:rsidRDefault="00A0046B" w:rsidP="00FE1051">
      <w:pPr>
        <w:pStyle w:val="BodyText"/>
        <w:spacing w:before="120"/>
      </w:pPr>
      <w:r>
        <w:t>Implementation of an EMS involves an organization taking the following steps:</w:t>
      </w:r>
    </w:p>
    <w:p w14:paraId="7158D92F" w14:textId="77777777" w:rsidR="00A0046B" w:rsidRDefault="00A0046B" w:rsidP="00FE1051">
      <w:pPr>
        <w:pStyle w:val="BodyText"/>
        <w:numPr>
          <w:ilvl w:val="0"/>
          <w:numId w:val="6"/>
        </w:numPr>
        <w:spacing w:before="120"/>
        <w:ind w:left="540"/>
      </w:pPr>
      <w:r>
        <w:t>Devise a policy that articulates an organi</w:t>
      </w:r>
      <w:r w:rsidR="00680270">
        <w:t>z</w:t>
      </w:r>
      <w:r>
        <w:t>ation</w:t>
      </w:r>
      <w:r w:rsidR="00680270">
        <w:t>’</w:t>
      </w:r>
      <w:r>
        <w:t>s commitment to uphold due process</w:t>
      </w:r>
      <w:r w:rsidR="00913B77">
        <w:t>.</w:t>
      </w:r>
    </w:p>
    <w:p w14:paraId="7890C839" w14:textId="77777777" w:rsidR="00A0046B" w:rsidRDefault="00A0046B" w:rsidP="00FE1051">
      <w:pPr>
        <w:pStyle w:val="BodyText"/>
        <w:numPr>
          <w:ilvl w:val="0"/>
          <w:numId w:val="6"/>
        </w:numPr>
        <w:spacing w:before="120"/>
        <w:ind w:left="540"/>
      </w:pPr>
      <w:r>
        <w:t>Adhering to relevant legislative and regulatory processes efficiently and effectively</w:t>
      </w:r>
      <w:r w:rsidR="00913B77">
        <w:t xml:space="preserve"> and to ensure that there is a regular review process of effects of changes in legislation , standards and regulations.</w:t>
      </w:r>
    </w:p>
    <w:p w14:paraId="655E1F20" w14:textId="77777777" w:rsidR="00A0046B" w:rsidRDefault="00A0046B" w:rsidP="00FE1051">
      <w:pPr>
        <w:pStyle w:val="BodyText"/>
        <w:numPr>
          <w:ilvl w:val="0"/>
          <w:numId w:val="6"/>
        </w:numPr>
        <w:spacing w:before="120"/>
        <w:ind w:left="540"/>
      </w:pPr>
      <w:r>
        <w:t>Appoint an environmental manager or management team responsible for coordination of the EMS</w:t>
      </w:r>
      <w:r w:rsidR="00913B77">
        <w:t xml:space="preserve"> and also identify the environmental responsibilities of all level of employees within the organization.</w:t>
      </w:r>
    </w:p>
    <w:p w14:paraId="66DD0888" w14:textId="77777777" w:rsidR="00A0046B" w:rsidRDefault="00A0046B" w:rsidP="00FE1051">
      <w:pPr>
        <w:pStyle w:val="BodyText"/>
        <w:numPr>
          <w:ilvl w:val="0"/>
          <w:numId w:val="6"/>
        </w:numPr>
        <w:spacing w:before="120"/>
        <w:ind w:left="540"/>
      </w:pPr>
      <w:r>
        <w:t>Establish environmental objectives and targets</w:t>
      </w:r>
      <w:r w:rsidR="00913B77">
        <w:t>.</w:t>
      </w:r>
    </w:p>
    <w:p w14:paraId="489D378D" w14:textId="77777777" w:rsidR="00A0046B" w:rsidRDefault="00A0046B" w:rsidP="00FE1051">
      <w:pPr>
        <w:pStyle w:val="BodyText"/>
        <w:numPr>
          <w:ilvl w:val="0"/>
          <w:numId w:val="6"/>
        </w:numPr>
        <w:spacing w:before="120"/>
        <w:ind w:left="540"/>
      </w:pPr>
      <w:r>
        <w:t>Implement programs to achieve objectives and targets</w:t>
      </w:r>
      <w:r w:rsidR="00913B77">
        <w:t>.</w:t>
      </w:r>
    </w:p>
    <w:p w14:paraId="5268F683" w14:textId="77777777" w:rsidR="00A0046B" w:rsidRPr="00CA1992" w:rsidRDefault="00A0046B" w:rsidP="00FE1051">
      <w:pPr>
        <w:pStyle w:val="BodyText"/>
        <w:numPr>
          <w:ilvl w:val="0"/>
          <w:numId w:val="6"/>
        </w:numPr>
        <w:spacing w:before="120"/>
        <w:ind w:left="540"/>
      </w:pPr>
      <w:r w:rsidRPr="00CA1992">
        <w:t>Responsibilities and reporting structure – assign responsibilities to achieve objectives and targets</w:t>
      </w:r>
      <w:r w:rsidR="00913B77">
        <w:t>.</w:t>
      </w:r>
    </w:p>
    <w:p w14:paraId="1FC5D4B6" w14:textId="77777777" w:rsidR="00A0046B" w:rsidRDefault="00A0046B" w:rsidP="00FE1051">
      <w:pPr>
        <w:pStyle w:val="BodyText"/>
        <w:numPr>
          <w:ilvl w:val="0"/>
          <w:numId w:val="6"/>
        </w:numPr>
        <w:spacing w:before="120"/>
        <w:ind w:left="540"/>
      </w:pPr>
      <w:r>
        <w:t xml:space="preserve">Identification of specific and relevant management, preventative and mitigation measures including </w:t>
      </w:r>
      <w:r w:rsidR="00913B77">
        <w:t xml:space="preserve">procedures and also </w:t>
      </w:r>
      <w:r>
        <w:t>emergency/contingency plans.</w:t>
      </w:r>
    </w:p>
    <w:p w14:paraId="037E0AC9" w14:textId="77777777" w:rsidR="00A0046B" w:rsidRDefault="00A0046B" w:rsidP="00FE1051">
      <w:pPr>
        <w:pStyle w:val="BodyText"/>
        <w:numPr>
          <w:ilvl w:val="0"/>
          <w:numId w:val="6"/>
        </w:numPr>
        <w:spacing w:before="120"/>
        <w:ind w:left="540"/>
      </w:pPr>
      <w:r>
        <w:t>Iden</w:t>
      </w:r>
      <w:r w:rsidR="00CA1992">
        <w:t xml:space="preserve">tify an organization’s </w:t>
      </w:r>
      <w:r>
        <w:t>environmental impact</w:t>
      </w:r>
      <w:r w:rsidR="00913B77">
        <w:t xml:space="preserve">s, </w:t>
      </w:r>
      <w:r>
        <w:t xml:space="preserve">hazards and </w:t>
      </w:r>
      <w:r w:rsidR="00913B77">
        <w:t>the required controls</w:t>
      </w:r>
      <w:r>
        <w:t xml:space="preserve"> through </w:t>
      </w:r>
      <w:r w:rsidR="00913B77">
        <w:t xml:space="preserve">an </w:t>
      </w:r>
      <w:r>
        <w:t>environmental risk assessment</w:t>
      </w:r>
      <w:r w:rsidR="00913B77">
        <w:t xml:space="preserve"> and record details in an</w:t>
      </w:r>
      <w:r>
        <w:t xml:space="preserve"> Environmental Aspects Register</w:t>
      </w:r>
      <w:r w:rsidR="00913B77">
        <w:t>.</w:t>
      </w:r>
    </w:p>
    <w:p w14:paraId="15706B22" w14:textId="77777777" w:rsidR="00A0046B" w:rsidRDefault="00A0046B" w:rsidP="00FE1051">
      <w:pPr>
        <w:pStyle w:val="BodyText"/>
        <w:numPr>
          <w:ilvl w:val="0"/>
          <w:numId w:val="6"/>
        </w:numPr>
        <w:spacing w:before="120"/>
        <w:ind w:left="540"/>
      </w:pPr>
      <w:r>
        <w:t>Identification of  key environments potentially affected by AtoN sites:</w:t>
      </w:r>
    </w:p>
    <w:p w14:paraId="14CAADFA" w14:textId="77777777" w:rsidR="00A0046B" w:rsidRDefault="00A0046B" w:rsidP="00913B77">
      <w:pPr>
        <w:pStyle w:val="BodyText"/>
        <w:numPr>
          <w:ilvl w:val="0"/>
          <w:numId w:val="7"/>
        </w:numPr>
        <w:spacing w:before="120"/>
        <w:ind w:left="1080" w:hanging="540"/>
      </w:pPr>
      <w:r>
        <w:t>biological environment e</w:t>
      </w:r>
      <w:r w:rsidR="00CA1992">
        <w:t>.</w:t>
      </w:r>
      <w:r>
        <w:t>g</w:t>
      </w:r>
      <w:r w:rsidR="00CA1992">
        <w:t>.</w:t>
      </w:r>
      <w:r>
        <w:t xml:space="preserve"> threatened ecological communities such as marine species, seabirds in the vicinity of AtoNs</w:t>
      </w:r>
    </w:p>
    <w:p w14:paraId="3E811342" w14:textId="77777777" w:rsidR="00A0046B" w:rsidRDefault="00A0046B" w:rsidP="00913B77">
      <w:pPr>
        <w:pStyle w:val="BodyText"/>
        <w:numPr>
          <w:ilvl w:val="0"/>
          <w:numId w:val="7"/>
        </w:numPr>
        <w:spacing w:before="120"/>
        <w:ind w:left="1080" w:hanging="540"/>
      </w:pPr>
      <w:r>
        <w:t>Socio-Economic Environment e</w:t>
      </w:r>
      <w:r w:rsidR="00CA1992">
        <w:t>.</w:t>
      </w:r>
      <w:r>
        <w:t>g</w:t>
      </w:r>
      <w:r w:rsidR="00CA1992">
        <w:t>.</w:t>
      </w:r>
      <w:r>
        <w:t xml:space="preserve"> fisheries, Marine Parks and Reserves</w:t>
      </w:r>
    </w:p>
    <w:p w14:paraId="78CC90BB" w14:textId="77777777" w:rsidR="00CA1992" w:rsidRDefault="00CA1992" w:rsidP="00913B77">
      <w:pPr>
        <w:pStyle w:val="BodyText"/>
        <w:numPr>
          <w:ilvl w:val="0"/>
          <w:numId w:val="7"/>
        </w:numPr>
        <w:spacing w:before="120"/>
        <w:ind w:left="1080" w:hanging="540"/>
      </w:pPr>
      <w:r>
        <w:t>Social environments – traditional and cultural heritage aspects.</w:t>
      </w:r>
    </w:p>
    <w:p w14:paraId="5AD95A41" w14:textId="77777777" w:rsidR="00A0046B" w:rsidRDefault="00A0046B" w:rsidP="00FE1051">
      <w:pPr>
        <w:pStyle w:val="BodyText"/>
        <w:numPr>
          <w:ilvl w:val="0"/>
          <w:numId w:val="6"/>
        </w:numPr>
        <w:spacing w:before="120"/>
        <w:ind w:left="540"/>
      </w:pPr>
      <w:r>
        <w:lastRenderedPageBreak/>
        <w:t>Consultation and stakeholder engagement activities</w:t>
      </w:r>
      <w:r w:rsidR="00913B77">
        <w:t>.</w:t>
      </w:r>
    </w:p>
    <w:p w14:paraId="5F68676C" w14:textId="77777777" w:rsidR="00A0046B" w:rsidRDefault="00A0046B" w:rsidP="00FE1051">
      <w:pPr>
        <w:pStyle w:val="BodyText"/>
        <w:numPr>
          <w:ilvl w:val="0"/>
          <w:numId w:val="6"/>
        </w:numPr>
        <w:spacing w:before="120"/>
        <w:ind w:left="540"/>
      </w:pPr>
      <w:r>
        <w:t>Undertaking informed intervention action where required</w:t>
      </w:r>
      <w:r w:rsidR="00913B77">
        <w:t>.</w:t>
      </w:r>
    </w:p>
    <w:p w14:paraId="43548515" w14:textId="77777777" w:rsidR="00A0046B" w:rsidRPr="00CA1992" w:rsidRDefault="00A0046B" w:rsidP="00FE1051">
      <w:pPr>
        <w:pStyle w:val="BodyText"/>
        <w:numPr>
          <w:ilvl w:val="0"/>
          <w:numId w:val="6"/>
        </w:numPr>
        <w:spacing w:before="120"/>
        <w:ind w:left="540"/>
      </w:pPr>
      <w:r w:rsidRPr="00CA1992">
        <w:t>Commitment to continually improve the effectiveness and efficiency of environmental management – review and evaluate environmental performance and correct and/or improve environmental policy including objectives and targets, as well as organizational structure, procedures and processes.</w:t>
      </w:r>
    </w:p>
    <w:p w14:paraId="1C825138" w14:textId="77777777" w:rsidR="00A0046B" w:rsidRPr="00CA1992" w:rsidRDefault="00A0046B" w:rsidP="00FE1051">
      <w:pPr>
        <w:pStyle w:val="BodyText"/>
        <w:numPr>
          <w:ilvl w:val="0"/>
          <w:numId w:val="6"/>
        </w:numPr>
        <w:spacing w:before="120"/>
        <w:ind w:left="540"/>
      </w:pPr>
      <w:r w:rsidRPr="00CA1992">
        <w:t xml:space="preserve">Strategically review the continuing effectiveness of environment management within the </w:t>
      </w:r>
      <w:r w:rsidR="00CA1992" w:rsidRPr="00CA1992">
        <w:t>organization</w:t>
      </w:r>
    </w:p>
    <w:p w14:paraId="4E729BF9" w14:textId="77777777" w:rsidR="00FE1051" w:rsidRPr="00FE1051" w:rsidRDefault="00FE1051" w:rsidP="00FE1051">
      <w:pPr>
        <w:shd w:val="clear" w:color="auto" w:fill="FFFFFF"/>
        <w:spacing w:before="120" w:after="240" w:line="312" w:lineRule="atLeast"/>
        <w:jc w:val="both"/>
        <w:rPr>
          <w:color w:val="000000"/>
        </w:rPr>
      </w:pPr>
      <w:r w:rsidRPr="00FE1051">
        <w:rPr>
          <w:rStyle w:val="Strong"/>
          <w:b w:val="0"/>
          <w:color w:val="000000"/>
        </w:rPr>
        <w:t>Commitment to compliance</w:t>
      </w:r>
      <w:r w:rsidRPr="00FE1051">
        <w:rPr>
          <w:color w:val="000000"/>
        </w:rPr>
        <w:t xml:space="preserve"> with applicable environmental legislation and regulations is required, along with a commitment to </w:t>
      </w:r>
      <w:r w:rsidRPr="00FE1051">
        <w:rPr>
          <w:rStyle w:val="Strong"/>
          <w:b w:val="0"/>
          <w:color w:val="000000"/>
        </w:rPr>
        <w:t>continual improvement</w:t>
      </w:r>
      <w:r w:rsidRPr="00FE1051">
        <w:rPr>
          <w:color w:val="000000"/>
        </w:rPr>
        <w:t xml:space="preserve"> – for which the EMP/EMS provides the framework.</w:t>
      </w:r>
    </w:p>
    <w:p w14:paraId="1DD67600" w14:textId="77777777" w:rsidR="00A0046B" w:rsidRDefault="00A0046B" w:rsidP="00FE1051">
      <w:pPr>
        <w:shd w:val="clear" w:color="auto" w:fill="FFFFFF"/>
        <w:spacing w:before="120" w:after="240" w:line="312" w:lineRule="atLeast"/>
        <w:jc w:val="both"/>
        <w:rPr>
          <w:color w:val="000000"/>
        </w:rPr>
      </w:pPr>
      <w:r w:rsidRPr="00071BED">
        <w:rPr>
          <w:color w:val="000000"/>
        </w:rPr>
        <w:t xml:space="preserve">Detailed information on how to implement an organization-wide environmental management system is available through the International Organization for Standardization (ISO), in their ISO 14000 family of standards.  </w:t>
      </w:r>
    </w:p>
    <w:p w14:paraId="4779AFF9" w14:textId="77777777" w:rsidR="00A0046B" w:rsidRDefault="00A0046B" w:rsidP="00FE1051">
      <w:pPr>
        <w:shd w:val="clear" w:color="auto" w:fill="FFFFFF"/>
        <w:spacing w:before="120" w:after="240" w:line="312" w:lineRule="atLeast"/>
        <w:jc w:val="both"/>
        <w:rPr>
          <w:rStyle w:val="Strong"/>
          <w:b w:val="0"/>
          <w:color w:val="000000"/>
        </w:rPr>
      </w:pPr>
      <w:r w:rsidRPr="00314A85">
        <w:rPr>
          <w:rStyle w:val="Strong"/>
          <w:b w:val="0"/>
          <w:color w:val="000000"/>
        </w:rPr>
        <w:t xml:space="preserve">ISO 14001:2004 is an environmental standard which </w:t>
      </w:r>
      <w:r>
        <w:rPr>
          <w:rStyle w:val="Strong"/>
          <w:b w:val="0"/>
          <w:color w:val="000000"/>
        </w:rPr>
        <w:t>focuses on the</w:t>
      </w:r>
      <w:r w:rsidRPr="00314A85">
        <w:rPr>
          <w:rStyle w:val="Strong"/>
          <w:b w:val="0"/>
          <w:color w:val="000000"/>
        </w:rPr>
        <w:t xml:space="preserve"> generic requirements for an environmental management system. </w:t>
      </w:r>
      <w:r>
        <w:rPr>
          <w:rStyle w:val="Strong"/>
          <w:b w:val="0"/>
          <w:color w:val="000000"/>
        </w:rPr>
        <w:t xml:space="preserve">It </w:t>
      </w:r>
      <w:r w:rsidRPr="00314A85">
        <w:rPr>
          <w:rStyle w:val="Strong"/>
          <w:b w:val="0"/>
          <w:color w:val="000000"/>
        </w:rPr>
        <w:t xml:space="preserve">provides a useful framework for an organization </w:t>
      </w:r>
      <w:r>
        <w:rPr>
          <w:rStyle w:val="Strong"/>
          <w:b w:val="0"/>
          <w:color w:val="000000"/>
        </w:rPr>
        <w:t xml:space="preserve">to follow to </w:t>
      </w:r>
      <w:r w:rsidRPr="00314A85">
        <w:rPr>
          <w:rStyle w:val="Strong"/>
          <w:b w:val="0"/>
          <w:color w:val="000000"/>
        </w:rPr>
        <w:t>develop a</w:t>
      </w:r>
      <w:r>
        <w:rPr>
          <w:rStyle w:val="Strong"/>
          <w:b w:val="0"/>
          <w:color w:val="000000"/>
        </w:rPr>
        <w:t xml:space="preserve">n effective, </w:t>
      </w:r>
      <w:r w:rsidRPr="00314A85">
        <w:rPr>
          <w:rStyle w:val="Strong"/>
          <w:b w:val="0"/>
          <w:color w:val="000000"/>
        </w:rPr>
        <w:t>high quality EMS</w:t>
      </w:r>
      <w:r w:rsidR="00FE1051">
        <w:rPr>
          <w:rStyle w:val="Strong"/>
          <w:b w:val="0"/>
          <w:color w:val="000000"/>
        </w:rPr>
        <w:t xml:space="preserve"> and summarizes the advantage an organization can expect from adopting these types of management tools</w:t>
      </w:r>
      <w:r>
        <w:rPr>
          <w:rStyle w:val="Strong"/>
          <w:b w:val="0"/>
          <w:color w:val="000000"/>
        </w:rPr>
        <w:t>.</w:t>
      </w:r>
      <w:r w:rsidR="00FE1051">
        <w:rPr>
          <w:rStyle w:val="Strong"/>
          <w:b w:val="0"/>
          <w:color w:val="000000"/>
        </w:rPr>
        <w:t xml:space="preserve"> </w:t>
      </w:r>
    </w:p>
    <w:p w14:paraId="2260B25C" w14:textId="77777777" w:rsidR="00913B77" w:rsidRDefault="00913B77" w:rsidP="00FE1051">
      <w:pPr>
        <w:shd w:val="clear" w:color="auto" w:fill="FFFFFF"/>
        <w:spacing w:before="120" w:after="240" w:line="312" w:lineRule="atLeast"/>
        <w:jc w:val="both"/>
        <w:rPr>
          <w:rStyle w:val="Strong"/>
          <w:b w:val="0"/>
          <w:color w:val="000000"/>
        </w:rPr>
      </w:pPr>
    </w:p>
    <w:p w14:paraId="72A73129" w14:textId="77777777" w:rsidR="002F2799" w:rsidRDefault="002F2799" w:rsidP="00913B77">
      <w:pPr>
        <w:pStyle w:val="Heading3"/>
      </w:pPr>
      <w:bookmarkStart w:id="19" w:name="_Toc338326787"/>
      <w:r>
        <w:t>Environmental Management Policies</w:t>
      </w:r>
      <w:bookmarkEnd w:id="19"/>
    </w:p>
    <w:p w14:paraId="1315E583" w14:textId="77777777" w:rsidR="00B61242" w:rsidRPr="00FE1051" w:rsidRDefault="00B61242" w:rsidP="00FE1051">
      <w:pPr>
        <w:autoSpaceDE w:val="0"/>
        <w:autoSpaceDN w:val="0"/>
        <w:adjustRightInd w:val="0"/>
        <w:jc w:val="both"/>
        <w:rPr>
          <w:lang w:eastAsia="bg-BG"/>
        </w:rPr>
      </w:pPr>
      <w:r w:rsidRPr="00FE1051">
        <w:rPr>
          <w:lang w:eastAsia="bg-BG"/>
        </w:rPr>
        <w:t>The Environmental Policy verbalizes the organization’s commitment to be environmentally responsible.</w:t>
      </w:r>
      <w:r w:rsidR="00FE1051" w:rsidRPr="00FE1051">
        <w:rPr>
          <w:lang w:eastAsia="bg-BG"/>
        </w:rPr>
        <w:t xml:space="preserve"> </w:t>
      </w:r>
      <w:r w:rsidRPr="00FE1051">
        <w:rPr>
          <w:lang w:eastAsia="bg-BG"/>
        </w:rPr>
        <w:t>The content of the environmental policy describes the organizations aspirations, evoking the degree of commitment by top management and serving as a beacon to influence the behavior and actions of all members of the organization to high achievement for environmental protection.</w:t>
      </w:r>
    </w:p>
    <w:p w14:paraId="4A12908E" w14:textId="77777777" w:rsidR="00B61242" w:rsidRDefault="00913B77" w:rsidP="00FE1051">
      <w:pPr>
        <w:pStyle w:val="BodyText"/>
        <w:spacing w:before="120"/>
      </w:pPr>
      <w:r>
        <w:t>The content of an e</w:t>
      </w:r>
      <w:r w:rsidR="00B61242">
        <w:t>n</w:t>
      </w:r>
      <w:r>
        <w:t>v</w:t>
      </w:r>
      <w:r w:rsidR="00B61242">
        <w:t>i</w:t>
      </w:r>
      <w:r>
        <w:t>r</w:t>
      </w:r>
      <w:r w:rsidR="00B61242">
        <w:t>onmental management policy describes the aspirations of the organization in regards to reducing the impact of its operations on the envi</w:t>
      </w:r>
      <w:r>
        <w:t>r</w:t>
      </w:r>
      <w:r w:rsidR="00B61242">
        <w:t>onment.</w:t>
      </w:r>
    </w:p>
    <w:p w14:paraId="454079BE" w14:textId="77777777" w:rsidR="002F2799" w:rsidRPr="00F8367C" w:rsidRDefault="002F2799" w:rsidP="00FE1051">
      <w:pPr>
        <w:pStyle w:val="BodyText"/>
        <w:spacing w:before="120"/>
      </w:pPr>
      <w:r>
        <w:t xml:space="preserve">Due to increasing complexity and understanding of environmental issues, policies may </w:t>
      </w:r>
      <w:r w:rsidR="00FE1051">
        <w:t xml:space="preserve">refer </w:t>
      </w:r>
      <w:r>
        <w:t>to specific issues, such as sustainability, waste management, habitat protection</w:t>
      </w:r>
      <w:r w:rsidR="00FE1051">
        <w:t xml:space="preserve"> but basically, the content</w:t>
      </w:r>
      <w:r>
        <w:t xml:space="preserve"> and direction of the policies should be dictated by the organization.</w:t>
      </w:r>
    </w:p>
    <w:p w14:paraId="558B45EA" w14:textId="77777777" w:rsidR="002F2799" w:rsidRPr="00F8367C" w:rsidRDefault="002F2799" w:rsidP="00FE1051">
      <w:pPr>
        <w:pStyle w:val="BodyText"/>
        <w:spacing w:before="120"/>
      </w:pPr>
      <w:r>
        <w:t>Policies should create the basis</w:t>
      </w:r>
      <w:r w:rsidRPr="00F8367C">
        <w:t xml:space="preserve"> for </w:t>
      </w:r>
      <w:r>
        <w:t xml:space="preserve">further development </w:t>
      </w:r>
      <w:r w:rsidRPr="00F8367C">
        <w:t xml:space="preserve">of </w:t>
      </w:r>
      <w:r>
        <w:t>environmental management plans, systems and any</w:t>
      </w:r>
      <w:r w:rsidRPr="00913B77">
        <w:rPr>
          <w:color w:val="000000" w:themeColor="text1"/>
        </w:rPr>
        <w:t xml:space="preserve"> other documentation that is required to guide this aspect of an organizations </w:t>
      </w:r>
      <w:r w:rsidR="00EF24E3" w:rsidRPr="00913B77">
        <w:rPr>
          <w:color w:val="000000" w:themeColor="text1"/>
        </w:rPr>
        <w:t>activities</w:t>
      </w:r>
      <w:r w:rsidRPr="00913B77">
        <w:rPr>
          <w:color w:val="000000" w:themeColor="text1"/>
        </w:rPr>
        <w:t>.</w:t>
      </w:r>
    </w:p>
    <w:p w14:paraId="5B05FE51" w14:textId="77777777" w:rsidR="002F2799" w:rsidRDefault="00154754" w:rsidP="00FE1051">
      <w:pPr>
        <w:pStyle w:val="BodyText"/>
        <w:spacing w:before="120"/>
      </w:pPr>
      <w:r>
        <w:t>A policy should express commitment to the r</w:t>
      </w:r>
      <w:r w:rsidR="002F2799" w:rsidRPr="00F8367C">
        <w:t>elevant legislation, laws, standards or codes practice to ensure compliance.</w:t>
      </w:r>
    </w:p>
    <w:p w14:paraId="0FFA613D" w14:textId="77777777" w:rsidR="002F2799" w:rsidRDefault="002F2799" w:rsidP="00FE1051">
      <w:pPr>
        <w:spacing w:before="120"/>
        <w:jc w:val="both"/>
      </w:pPr>
      <w:r>
        <w:lastRenderedPageBreak/>
        <w:t xml:space="preserve">Environmental policies should be communicated to all employees, managers, and stakeholders.  All personnel should understand their role in supporting these policies, and should receive proper training in this regard.  </w:t>
      </w:r>
    </w:p>
    <w:p w14:paraId="137125A6" w14:textId="77777777" w:rsidR="0006492E" w:rsidRDefault="00FE1051" w:rsidP="00FE1051">
      <w:pPr>
        <w:spacing w:before="120"/>
        <w:jc w:val="both"/>
      </w:pPr>
      <w:r>
        <w:t>In summary, e</w:t>
      </w:r>
      <w:r w:rsidR="0006492E">
        <w:t>nvironmental policy should cover</w:t>
      </w:r>
      <w:r>
        <w:t xml:space="preserve"> some key issues</w:t>
      </w:r>
      <w:r w:rsidR="0006492E">
        <w:t>:</w:t>
      </w:r>
    </w:p>
    <w:p w14:paraId="76BE0587" w14:textId="77777777" w:rsidR="00C72005" w:rsidRDefault="0006492E" w:rsidP="00FE1051">
      <w:pPr>
        <w:pStyle w:val="ListParagraph"/>
        <w:numPr>
          <w:ilvl w:val="0"/>
          <w:numId w:val="9"/>
        </w:numPr>
        <w:spacing w:before="120"/>
        <w:jc w:val="both"/>
      </w:pPr>
      <w:r>
        <w:t>Implementation of policy</w:t>
      </w:r>
    </w:p>
    <w:p w14:paraId="72E6FD08" w14:textId="77777777" w:rsidR="00C72005" w:rsidRDefault="0006492E" w:rsidP="00FE1051">
      <w:pPr>
        <w:pStyle w:val="ListParagraph"/>
        <w:numPr>
          <w:ilvl w:val="0"/>
          <w:numId w:val="9"/>
        </w:numPr>
        <w:spacing w:before="120"/>
        <w:jc w:val="both"/>
      </w:pPr>
      <w:r>
        <w:t>Review – environmental objectives and actions</w:t>
      </w:r>
    </w:p>
    <w:p w14:paraId="228618D0" w14:textId="77777777" w:rsidR="00C72005" w:rsidRDefault="0006492E" w:rsidP="00FE1051">
      <w:pPr>
        <w:pStyle w:val="ListParagraph"/>
        <w:numPr>
          <w:ilvl w:val="0"/>
          <w:numId w:val="9"/>
        </w:numPr>
        <w:spacing w:before="120"/>
        <w:jc w:val="both"/>
      </w:pPr>
      <w:r>
        <w:t>Compliance – with all relevant environmental legislation and regulations</w:t>
      </w:r>
    </w:p>
    <w:p w14:paraId="0D72B59D" w14:textId="77777777" w:rsidR="00C72005" w:rsidRDefault="0006492E" w:rsidP="00FE1051">
      <w:pPr>
        <w:pStyle w:val="ListParagraph"/>
        <w:numPr>
          <w:ilvl w:val="0"/>
          <w:numId w:val="9"/>
        </w:numPr>
        <w:spacing w:before="120"/>
        <w:jc w:val="both"/>
      </w:pPr>
      <w:r>
        <w:t>Awareness – promoting environmental awareness and improved performance</w:t>
      </w:r>
    </w:p>
    <w:p w14:paraId="04ADF78B" w14:textId="77777777" w:rsidR="00C72005" w:rsidRDefault="0006492E" w:rsidP="00FE1051">
      <w:pPr>
        <w:pStyle w:val="ListParagraph"/>
        <w:numPr>
          <w:ilvl w:val="0"/>
          <w:numId w:val="9"/>
        </w:numPr>
        <w:spacing w:before="120"/>
        <w:jc w:val="both"/>
      </w:pPr>
      <w:r>
        <w:t>Partnerships and Consultation – with wider community, relevant agencies, land managers</w:t>
      </w:r>
    </w:p>
    <w:p w14:paraId="20FE491E" w14:textId="77777777" w:rsidR="00C72005" w:rsidRDefault="0006492E" w:rsidP="00FE1051">
      <w:pPr>
        <w:pStyle w:val="ListParagraph"/>
        <w:numPr>
          <w:ilvl w:val="0"/>
          <w:numId w:val="9"/>
        </w:numPr>
        <w:spacing w:before="120"/>
        <w:jc w:val="both"/>
      </w:pPr>
      <w:r>
        <w:t>Communication – educating public and stakeholders</w:t>
      </w:r>
    </w:p>
    <w:p w14:paraId="5647D186" w14:textId="77777777" w:rsidR="00A0046B" w:rsidRDefault="00A0046B" w:rsidP="00FE1051">
      <w:pPr>
        <w:pStyle w:val="Heading3"/>
        <w:jc w:val="both"/>
      </w:pPr>
      <w:bookmarkStart w:id="20" w:name="_Toc338326788"/>
      <w:commentRangeStart w:id="21"/>
      <w:r>
        <w:t>Environmental</w:t>
      </w:r>
      <w:commentRangeEnd w:id="21"/>
      <w:r w:rsidR="00FE1051">
        <w:rPr>
          <w:rStyle w:val="CommentReference"/>
          <w:b w:val="0"/>
          <w:bCs w:val="0"/>
          <w:lang w:val="en-US"/>
        </w:rPr>
        <w:commentReference w:id="21"/>
      </w:r>
      <w:r>
        <w:t xml:space="preserve"> Aspects</w:t>
      </w:r>
      <w:bookmarkEnd w:id="20"/>
    </w:p>
    <w:p w14:paraId="1C3DE26A" w14:textId="77777777" w:rsidR="00452378" w:rsidRDefault="00452378" w:rsidP="00452378">
      <w:pPr>
        <w:spacing w:before="120"/>
        <w:rPr>
          <w:lang w:val="en-GB"/>
        </w:rPr>
      </w:pPr>
      <w:r>
        <w:rPr>
          <w:lang w:val="en-GB"/>
        </w:rPr>
        <w:t xml:space="preserve">An organization needs to identify those activities and aspects that have actual and potential environmental impacts. An environmental review, or assessment, should be conducted by senior management and staff who are or will be assigned roles in environmental significant activities. The review can involve drawing information from a number of different areas such as legislation and policies, performance audits, monitoring and the </w:t>
      </w:r>
      <w:r w:rsidR="000E5ABD">
        <w:rPr>
          <w:lang w:val="en-GB"/>
        </w:rPr>
        <w:t>assessment</w:t>
      </w:r>
      <w:r>
        <w:rPr>
          <w:lang w:val="en-GB"/>
        </w:rPr>
        <w:t xml:space="preserve"> and management program.</w:t>
      </w:r>
    </w:p>
    <w:p w14:paraId="0D23C318" w14:textId="77777777" w:rsidR="00452378" w:rsidRDefault="00452378" w:rsidP="00452378">
      <w:pPr>
        <w:spacing w:before="120"/>
        <w:rPr>
          <w:lang w:val="en-GB"/>
        </w:rPr>
      </w:pPr>
      <w:r>
        <w:rPr>
          <w:lang w:val="en-GB"/>
        </w:rPr>
        <w:t>ISO14001 stats that an environmental aspect is an 'element of an organization's activities, products or services that can interact with the environment'.</w:t>
      </w:r>
    </w:p>
    <w:p w14:paraId="3000273E" w14:textId="77777777" w:rsidR="00452378" w:rsidRPr="00452378" w:rsidRDefault="00452378" w:rsidP="00452378">
      <w:pPr>
        <w:spacing w:before="120"/>
        <w:rPr>
          <w:lang w:val="en-GB"/>
        </w:rPr>
      </w:pPr>
      <w:r>
        <w:rPr>
          <w:lang w:val="en-GB"/>
        </w:rPr>
        <w:t xml:space="preserve">Once environmental aspects are </w:t>
      </w:r>
      <w:r w:rsidR="000E5ABD">
        <w:rPr>
          <w:lang w:val="en-GB"/>
        </w:rPr>
        <w:t>identified</w:t>
      </w:r>
      <w:r>
        <w:rPr>
          <w:lang w:val="en-GB"/>
        </w:rPr>
        <w:t>, an organization should then prioritize the high risk activities and provide appropriate controls to mitigate any resulting impact.</w:t>
      </w:r>
    </w:p>
    <w:p w14:paraId="10EE3FDB" w14:textId="77777777" w:rsidR="00A0046B" w:rsidRDefault="00A0046B" w:rsidP="00FE1051">
      <w:pPr>
        <w:pStyle w:val="Heading3"/>
        <w:jc w:val="both"/>
      </w:pPr>
      <w:bookmarkStart w:id="22" w:name="_Toc338326789"/>
      <w:commentRangeStart w:id="23"/>
      <w:r>
        <w:t>Controlling</w:t>
      </w:r>
      <w:commentRangeEnd w:id="23"/>
      <w:r w:rsidR="00FE1051">
        <w:rPr>
          <w:rStyle w:val="CommentReference"/>
          <w:b w:val="0"/>
          <w:bCs w:val="0"/>
          <w:lang w:val="en-US"/>
        </w:rPr>
        <w:commentReference w:id="23"/>
      </w:r>
      <w:r>
        <w:t xml:space="preserve"> legislation and standards</w:t>
      </w:r>
      <w:bookmarkEnd w:id="22"/>
    </w:p>
    <w:p w14:paraId="1F146F3B" w14:textId="77777777" w:rsidR="00452378" w:rsidRDefault="00452378" w:rsidP="000E5ABD">
      <w:pPr>
        <w:spacing w:before="120" w:line="276" w:lineRule="auto"/>
        <w:rPr>
          <w:lang w:val="en-GB"/>
        </w:rPr>
      </w:pPr>
      <w:r>
        <w:rPr>
          <w:lang w:val="en-GB"/>
        </w:rPr>
        <w:t xml:space="preserve">An organization's activities may be affected by a number of different laws, legislations or governing standards. An </w:t>
      </w:r>
      <w:r w:rsidR="000E5ABD">
        <w:rPr>
          <w:lang w:val="en-GB"/>
        </w:rPr>
        <w:t>organization</w:t>
      </w:r>
      <w:r>
        <w:rPr>
          <w:lang w:val="en-GB"/>
        </w:rPr>
        <w:t xml:space="preserve"> should identify which of these influence their environmental management and should develop and promulgate an understanding of the consequences of non-compliance. </w:t>
      </w:r>
    </w:p>
    <w:p w14:paraId="6DFBE686" w14:textId="77777777" w:rsidR="00452378" w:rsidRPr="00452378" w:rsidRDefault="000E5ABD" w:rsidP="000E5ABD">
      <w:pPr>
        <w:spacing w:before="120" w:line="276" w:lineRule="auto"/>
        <w:rPr>
          <w:lang w:val="en-GB"/>
        </w:rPr>
      </w:pPr>
      <w:r>
        <w:rPr>
          <w:lang w:val="en-GB"/>
        </w:rPr>
        <w:t>The impact of humans on the environment also extends beyond local, state and even national boundaries and has global repercussions. Some pollution issues are better resolved if a global perspective is adopted and international treaties, conventions, recommendations and protocols often overlap an organization's activities and exert some influence on the level of control which legislation specifies.</w:t>
      </w:r>
    </w:p>
    <w:p w14:paraId="73C79671" w14:textId="77777777" w:rsidR="00A0046B" w:rsidRDefault="00A0046B" w:rsidP="00FE1051">
      <w:pPr>
        <w:pStyle w:val="Heading3"/>
        <w:jc w:val="both"/>
      </w:pPr>
      <w:bookmarkStart w:id="24" w:name="_Toc338326790"/>
      <w:commentRangeStart w:id="25"/>
      <w:r>
        <w:t>Objectives</w:t>
      </w:r>
      <w:commentRangeEnd w:id="25"/>
      <w:r w:rsidR="00FE1051">
        <w:rPr>
          <w:rStyle w:val="CommentReference"/>
          <w:b w:val="0"/>
          <w:bCs w:val="0"/>
          <w:lang w:val="en-US"/>
        </w:rPr>
        <w:commentReference w:id="25"/>
      </w:r>
      <w:r>
        <w:t xml:space="preserve"> &amp; targets</w:t>
      </w:r>
      <w:bookmarkEnd w:id="24"/>
    </w:p>
    <w:p w14:paraId="4AE35F51" w14:textId="77777777" w:rsidR="000E5ABD" w:rsidRPr="000E5ABD" w:rsidRDefault="000E5ABD" w:rsidP="000E5ABD">
      <w:pPr>
        <w:spacing w:before="120" w:line="276" w:lineRule="auto"/>
        <w:rPr>
          <w:lang w:val="en-GB"/>
        </w:rPr>
      </w:pPr>
      <w:r>
        <w:rPr>
          <w:lang w:val="en-GB"/>
        </w:rPr>
        <w:t xml:space="preserve">An organization's EMS should state quantifiable environmental targets, that can be communicated clearly to the workforce and that can be tracked through regular monitoring. The </w:t>
      </w:r>
      <w:r w:rsidR="005D6AA6">
        <w:rPr>
          <w:lang w:val="en-GB"/>
        </w:rPr>
        <w:t>objectives</w:t>
      </w:r>
      <w:r>
        <w:rPr>
          <w:lang w:val="en-GB"/>
        </w:rPr>
        <w:t xml:space="preserve"> and targets </w:t>
      </w:r>
      <w:r w:rsidR="005D6AA6">
        <w:rPr>
          <w:lang w:val="en-GB"/>
        </w:rPr>
        <w:t>should</w:t>
      </w:r>
      <w:r>
        <w:rPr>
          <w:lang w:val="en-GB"/>
        </w:rPr>
        <w:t xml:space="preserve"> reflect an organizations operational and </w:t>
      </w:r>
      <w:r w:rsidR="005D6AA6">
        <w:rPr>
          <w:lang w:val="en-GB"/>
        </w:rPr>
        <w:t>environmental</w:t>
      </w:r>
      <w:r>
        <w:rPr>
          <w:lang w:val="en-GB"/>
        </w:rPr>
        <w:t xml:space="preserve"> maturity and should be revised and changed as targets are achieved.</w:t>
      </w:r>
    </w:p>
    <w:p w14:paraId="0FCC806B" w14:textId="77777777" w:rsidR="00A0046B" w:rsidRDefault="00A0046B" w:rsidP="00FE1051">
      <w:pPr>
        <w:pStyle w:val="Heading3"/>
        <w:jc w:val="both"/>
      </w:pPr>
      <w:bookmarkStart w:id="26" w:name="_Toc338326791"/>
      <w:commentRangeStart w:id="27"/>
      <w:r>
        <w:lastRenderedPageBreak/>
        <w:t>Roles</w:t>
      </w:r>
      <w:commentRangeEnd w:id="27"/>
      <w:r w:rsidR="00FE1051">
        <w:rPr>
          <w:rStyle w:val="CommentReference"/>
          <w:b w:val="0"/>
          <w:bCs w:val="0"/>
          <w:lang w:val="en-US"/>
        </w:rPr>
        <w:commentReference w:id="27"/>
      </w:r>
      <w:r>
        <w:t xml:space="preserve"> &amp; Responsibilities</w:t>
      </w:r>
      <w:bookmarkEnd w:id="26"/>
    </w:p>
    <w:p w14:paraId="3367421E" w14:textId="77777777" w:rsidR="000E5ABD" w:rsidRPr="000E5ABD" w:rsidRDefault="000E5ABD" w:rsidP="000E5ABD">
      <w:pPr>
        <w:spacing w:before="120" w:line="276" w:lineRule="auto"/>
        <w:rPr>
          <w:lang w:val="en-GB"/>
        </w:rPr>
      </w:pPr>
      <w:r>
        <w:rPr>
          <w:lang w:val="en-GB"/>
        </w:rPr>
        <w:t>An EMS should clearly state the roles and responsibilities of all staff relating to the environmental management framework. It should state not only the physical responsibilities, but also the responsibilities in reviewing, providing feedback and also fostering the general attitude of responsible environmental stewardship.</w:t>
      </w:r>
    </w:p>
    <w:p w14:paraId="1B604A0C" w14:textId="77777777" w:rsidR="00A0046B" w:rsidRDefault="00A0046B" w:rsidP="00FE1051">
      <w:pPr>
        <w:pStyle w:val="Heading3"/>
        <w:jc w:val="both"/>
      </w:pPr>
      <w:bookmarkStart w:id="28" w:name="_Toc338326792"/>
      <w:commentRangeStart w:id="29"/>
      <w:r>
        <w:t>Communication</w:t>
      </w:r>
      <w:commentRangeEnd w:id="29"/>
      <w:r w:rsidR="00B01C62">
        <w:rPr>
          <w:rStyle w:val="CommentReference"/>
          <w:b w:val="0"/>
          <w:bCs w:val="0"/>
          <w:lang w:val="en-US"/>
        </w:rPr>
        <w:commentReference w:id="29"/>
      </w:r>
      <w:bookmarkEnd w:id="28"/>
    </w:p>
    <w:p w14:paraId="58057D55" w14:textId="77777777" w:rsidR="004B77B2" w:rsidRDefault="000E5ABD" w:rsidP="004B77B2">
      <w:pPr>
        <w:spacing w:line="276" w:lineRule="auto"/>
        <w:rPr>
          <w:lang w:val="en-GB"/>
        </w:rPr>
      </w:pPr>
      <w:r>
        <w:rPr>
          <w:lang w:val="en-GB"/>
        </w:rPr>
        <w:t>Communication and feedback from the workforce and from all personnel interacting with the EMS is a critical area and an organ</w:t>
      </w:r>
      <w:r w:rsidR="004B77B2">
        <w:rPr>
          <w:lang w:val="en-GB"/>
        </w:rPr>
        <w:t>i</w:t>
      </w:r>
      <w:r>
        <w:rPr>
          <w:lang w:val="en-GB"/>
        </w:rPr>
        <w:t xml:space="preserve">zation should have in place a framework </w:t>
      </w:r>
      <w:r w:rsidR="004B77B2">
        <w:rPr>
          <w:lang w:val="en-GB"/>
        </w:rPr>
        <w:t xml:space="preserve">whereby all levels of employees are encouraged to provide feedback, review and comments on the effectiveness of the EMS. Engaging the workforce ensures that the EMS is effective, efficient and most of all responsive. This process can take shape via a number of methods, such as awareness sessions, feedback forms, seminars or environmental training. </w:t>
      </w:r>
    </w:p>
    <w:p w14:paraId="65A610F3" w14:textId="77777777" w:rsidR="004B77B2" w:rsidRDefault="00B01C62" w:rsidP="00FE1051">
      <w:pPr>
        <w:pStyle w:val="Heading3"/>
        <w:jc w:val="both"/>
      </w:pPr>
      <w:bookmarkStart w:id="30" w:name="_Toc338326793"/>
      <w:r>
        <w:t>Management measures, controls and p</w:t>
      </w:r>
      <w:commentRangeStart w:id="31"/>
      <w:r w:rsidR="00A0046B">
        <w:t>rocedures</w:t>
      </w:r>
      <w:commentRangeEnd w:id="31"/>
      <w:r>
        <w:rPr>
          <w:rStyle w:val="CommentReference"/>
          <w:b w:val="0"/>
          <w:bCs w:val="0"/>
          <w:lang w:val="en-US"/>
        </w:rPr>
        <w:commentReference w:id="31"/>
      </w:r>
      <w:r w:rsidR="00F43F04">
        <w:t xml:space="preserve"> </w:t>
      </w:r>
      <w:bookmarkEnd w:id="30"/>
    </w:p>
    <w:p w14:paraId="2EE529C6" w14:textId="77777777" w:rsidR="004B77B2" w:rsidRPr="004B77B2" w:rsidRDefault="004B77B2" w:rsidP="004B77B2">
      <w:pPr>
        <w:pStyle w:val="Heading3"/>
        <w:numPr>
          <w:ilvl w:val="0"/>
          <w:numId w:val="0"/>
        </w:numPr>
        <w:spacing w:before="120" w:line="276" w:lineRule="auto"/>
        <w:jc w:val="both"/>
        <w:rPr>
          <w:b w:val="0"/>
        </w:rPr>
      </w:pPr>
      <w:r w:rsidRPr="004B77B2">
        <w:rPr>
          <w:b w:val="0"/>
        </w:rPr>
        <w:t xml:space="preserve">The identification of environmental aspects and the resultant risk assessment process will identify a company's environmental impacts and will allow prioritization of those impacts. The control measures identified will highlight critical areas </w:t>
      </w:r>
      <w:r>
        <w:rPr>
          <w:b w:val="0"/>
        </w:rPr>
        <w:t>of</w:t>
      </w:r>
      <w:r w:rsidRPr="004B77B2">
        <w:rPr>
          <w:b w:val="0"/>
        </w:rPr>
        <w:t xml:space="preserve"> environmental management, which should be further addressed depending on the severity of impact.</w:t>
      </w:r>
      <w:r>
        <w:rPr>
          <w:b w:val="0"/>
        </w:rPr>
        <w:t xml:space="preserve"> Written controls, procedures, instructions or other documentation outlining the approach to managing those impacts should be provided, to ensure there is a holistic approach taken.</w:t>
      </w:r>
      <w:r w:rsidRPr="004B77B2">
        <w:rPr>
          <w:b w:val="0"/>
        </w:rPr>
        <w:t xml:space="preserve"> </w:t>
      </w:r>
    </w:p>
    <w:p w14:paraId="28804F32" w14:textId="77777777" w:rsidR="004B77B2" w:rsidRPr="004B77B2" w:rsidRDefault="00F43F04" w:rsidP="00762E08">
      <w:pPr>
        <w:pStyle w:val="Heading3"/>
        <w:numPr>
          <w:ilvl w:val="0"/>
          <w:numId w:val="0"/>
        </w:numPr>
        <w:jc w:val="both"/>
      </w:pPr>
      <w:r>
        <w:t xml:space="preserve"> </w:t>
      </w:r>
    </w:p>
    <w:p w14:paraId="5D6B08D4" w14:textId="77777777" w:rsidR="00B01C62" w:rsidRDefault="00B01C62" w:rsidP="00B01C62">
      <w:pPr>
        <w:pStyle w:val="Heading4"/>
      </w:pPr>
      <w:r>
        <w:t>Waste Management</w:t>
      </w:r>
    </w:p>
    <w:p w14:paraId="6E3E9AC8" w14:textId="77777777" w:rsidR="004B77B2" w:rsidRDefault="004B77B2" w:rsidP="005D6AA6">
      <w:pPr>
        <w:spacing w:before="120" w:line="276" w:lineRule="auto"/>
        <w:rPr>
          <w:lang w:val="en-GB"/>
        </w:rPr>
      </w:pPr>
      <w:r>
        <w:rPr>
          <w:lang w:val="en-GB"/>
        </w:rPr>
        <w:t xml:space="preserve">In any organization, the uncontrolled generation of waste has the potential to create environmental damage and goes directly against the principles of sustainable </w:t>
      </w:r>
      <w:r w:rsidR="005D6AA6">
        <w:rPr>
          <w:lang w:val="en-GB"/>
        </w:rPr>
        <w:t>operations</w:t>
      </w:r>
      <w:r>
        <w:rPr>
          <w:lang w:val="en-GB"/>
        </w:rPr>
        <w:t>. Waste should be managed for a number of key reasons;</w:t>
      </w:r>
    </w:p>
    <w:p w14:paraId="72C4EED4" w14:textId="77777777" w:rsidR="004B77B2" w:rsidRPr="004B77B2" w:rsidRDefault="004B77B2" w:rsidP="005D6AA6">
      <w:pPr>
        <w:pStyle w:val="ListParagraph"/>
        <w:numPr>
          <w:ilvl w:val="0"/>
          <w:numId w:val="13"/>
        </w:numPr>
        <w:spacing w:before="120" w:line="276" w:lineRule="auto"/>
        <w:rPr>
          <w:lang w:val="en-GB"/>
        </w:rPr>
      </w:pPr>
      <w:r w:rsidRPr="004B77B2">
        <w:rPr>
          <w:lang w:val="en-GB"/>
        </w:rPr>
        <w:t>To conserve resources of water, energy and raw materials</w:t>
      </w:r>
    </w:p>
    <w:p w14:paraId="080B24BE" w14:textId="77777777" w:rsidR="004B77B2" w:rsidRPr="004B77B2" w:rsidRDefault="004B77B2" w:rsidP="005D6AA6">
      <w:pPr>
        <w:pStyle w:val="ListParagraph"/>
        <w:numPr>
          <w:ilvl w:val="0"/>
          <w:numId w:val="13"/>
        </w:numPr>
        <w:spacing w:before="120" w:line="276" w:lineRule="auto"/>
        <w:rPr>
          <w:lang w:val="en-GB"/>
        </w:rPr>
      </w:pPr>
      <w:r w:rsidRPr="004B77B2">
        <w:rPr>
          <w:lang w:val="en-GB"/>
        </w:rPr>
        <w:t>To minimize pollution of land, air and water</w:t>
      </w:r>
    </w:p>
    <w:p w14:paraId="2E8D4BE4" w14:textId="77777777" w:rsidR="004B77B2" w:rsidRPr="004B77B2" w:rsidRDefault="004B77B2" w:rsidP="005D6AA6">
      <w:pPr>
        <w:pStyle w:val="ListParagraph"/>
        <w:numPr>
          <w:ilvl w:val="0"/>
          <w:numId w:val="13"/>
        </w:numPr>
        <w:spacing w:before="120" w:line="276" w:lineRule="auto"/>
        <w:rPr>
          <w:lang w:val="en-GB"/>
        </w:rPr>
      </w:pPr>
      <w:r w:rsidRPr="004B77B2">
        <w:rPr>
          <w:lang w:val="en-GB"/>
        </w:rPr>
        <w:t>To enhance business performance and maintain corporate social responsibility and</w:t>
      </w:r>
    </w:p>
    <w:p w14:paraId="7DA52C83" w14:textId="77777777" w:rsidR="005D6AA6" w:rsidRDefault="004B77B2" w:rsidP="005D6AA6">
      <w:pPr>
        <w:pStyle w:val="ListParagraph"/>
        <w:numPr>
          <w:ilvl w:val="0"/>
          <w:numId w:val="13"/>
        </w:numPr>
        <w:spacing w:before="120" w:line="276" w:lineRule="auto"/>
        <w:rPr>
          <w:lang w:val="en-GB"/>
        </w:rPr>
      </w:pPr>
      <w:r w:rsidRPr="004B77B2">
        <w:rPr>
          <w:lang w:val="en-GB"/>
        </w:rPr>
        <w:t>To impro</w:t>
      </w:r>
      <w:r>
        <w:rPr>
          <w:lang w:val="en-GB"/>
        </w:rPr>
        <w:t>ve occupational Health &amp; Safety</w:t>
      </w:r>
    </w:p>
    <w:p w14:paraId="44A990C1" w14:textId="77777777" w:rsidR="005D6AA6" w:rsidRPr="005D6AA6" w:rsidRDefault="005D6AA6" w:rsidP="005D6AA6">
      <w:pPr>
        <w:pStyle w:val="ListParagraph"/>
        <w:ind w:left="90"/>
        <w:rPr>
          <w:lang w:val="en-GB"/>
        </w:rPr>
      </w:pPr>
    </w:p>
    <w:p w14:paraId="38231CFF" w14:textId="77777777" w:rsidR="007D25C1" w:rsidRDefault="007D25C1" w:rsidP="007D25C1">
      <w:pPr>
        <w:pStyle w:val="Heading4"/>
      </w:pPr>
      <w:r>
        <w:t>Hazardous Substances</w:t>
      </w:r>
    </w:p>
    <w:p w14:paraId="361C3728" w14:textId="77777777" w:rsidR="00635D29" w:rsidRPr="0028040E" w:rsidRDefault="008D3E0B" w:rsidP="00755AB2">
      <w:pPr>
        <w:pStyle w:val="Pa7"/>
        <w:shd w:val="clear" w:color="auto" w:fill="FFFF00"/>
        <w:spacing w:after="100"/>
        <w:rPr>
          <w:rFonts w:ascii="Times New Roman" w:hAnsi="Times New Roman" w:cs="Times New Roman"/>
          <w:color w:val="000000"/>
        </w:rPr>
      </w:pPr>
      <w:r w:rsidRPr="0028040E">
        <w:rPr>
          <w:rFonts w:ascii="Times New Roman" w:hAnsi="Times New Roman" w:cs="Times New Roman"/>
          <w:color w:val="000000"/>
        </w:rPr>
        <w:t>An</w:t>
      </w:r>
      <w:r w:rsidR="00635D29" w:rsidRPr="0028040E">
        <w:rPr>
          <w:rFonts w:ascii="Times New Roman" w:hAnsi="Times New Roman" w:cs="Times New Roman"/>
          <w:color w:val="000000"/>
        </w:rPr>
        <w:t xml:space="preserve"> organisation must identify and adequately manage environmental hazards </w:t>
      </w:r>
      <w:r w:rsidRPr="0028040E">
        <w:rPr>
          <w:rFonts w:ascii="Times New Roman" w:hAnsi="Times New Roman" w:cs="Times New Roman"/>
          <w:color w:val="000000"/>
        </w:rPr>
        <w:t xml:space="preserve">including wastes or contaminants entering the immediate environment, damage to the sea bed and </w:t>
      </w:r>
      <w:r w:rsidRPr="0028040E">
        <w:rPr>
          <w:rFonts w:ascii="Times New Roman" w:hAnsi="Times New Roman" w:cs="Times New Roman"/>
          <w:color w:val="000000"/>
        </w:rPr>
        <w:lastRenderedPageBreak/>
        <w:t xml:space="preserve">vegetation, marine pests, wildlife disturbance and noise. Potentially, an organisation may have to deal with </w:t>
      </w:r>
      <w:r w:rsidR="00150A8F" w:rsidRPr="0028040E">
        <w:rPr>
          <w:rFonts w:ascii="Times New Roman" w:hAnsi="Times New Roman" w:cs="Times New Roman"/>
          <w:color w:val="000000"/>
        </w:rPr>
        <w:t xml:space="preserve">a wide range of </w:t>
      </w:r>
      <w:r w:rsidR="0094016F" w:rsidRPr="0028040E">
        <w:rPr>
          <w:rFonts w:ascii="Times New Roman" w:hAnsi="Times New Roman" w:cs="Times New Roman"/>
          <w:color w:val="000000"/>
        </w:rPr>
        <w:t xml:space="preserve">these </w:t>
      </w:r>
      <w:r w:rsidR="00150A8F" w:rsidRPr="0028040E">
        <w:rPr>
          <w:rFonts w:ascii="Times New Roman" w:hAnsi="Times New Roman" w:cs="Times New Roman"/>
          <w:color w:val="000000"/>
        </w:rPr>
        <w:t>hazardous substances</w:t>
      </w:r>
      <w:r w:rsidRPr="0028040E">
        <w:rPr>
          <w:rFonts w:ascii="Times New Roman" w:hAnsi="Times New Roman" w:cs="Times New Roman"/>
          <w:color w:val="000000"/>
        </w:rPr>
        <w:t>,</w:t>
      </w:r>
      <w:r w:rsidR="00635D29" w:rsidRPr="0028040E">
        <w:rPr>
          <w:rFonts w:ascii="Times New Roman" w:hAnsi="Times New Roman" w:cs="Times New Roman"/>
          <w:color w:val="000000"/>
        </w:rPr>
        <w:t xml:space="preserve"> and </w:t>
      </w:r>
      <w:r w:rsidRPr="0028040E">
        <w:rPr>
          <w:rFonts w:ascii="Times New Roman" w:hAnsi="Times New Roman" w:cs="Times New Roman"/>
          <w:color w:val="000000"/>
        </w:rPr>
        <w:t>as well as</w:t>
      </w:r>
      <w:r w:rsidR="00635D29" w:rsidRPr="0028040E">
        <w:rPr>
          <w:rFonts w:ascii="Times New Roman" w:hAnsi="Times New Roman" w:cs="Times New Roman"/>
          <w:color w:val="000000"/>
        </w:rPr>
        <w:t xml:space="preserve"> multiple hazards in individual </w:t>
      </w:r>
      <w:r w:rsidR="0028040E">
        <w:rPr>
          <w:rFonts w:ascii="Times New Roman" w:hAnsi="Times New Roman" w:cs="Times New Roman"/>
          <w:color w:val="000000"/>
        </w:rPr>
        <w:t>sites</w:t>
      </w:r>
      <w:r w:rsidR="00635D29" w:rsidRPr="0028040E">
        <w:rPr>
          <w:rFonts w:ascii="Times New Roman" w:hAnsi="Times New Roman" w:cs="Times New Roman"/>
          <w:color w:val="000000"/>
        </w:rPr>
        <w:t>. These hazards may also arise at varying times or interact to produce a number of unwanted outcomes.</w:t>
      </w:r>
      <w:r w:rsidRPr="0028040E">
        <w:rPr>
          <w:rFonts w:ascii="Times New Roman" w:hAnsi="Times New Roman" w:cs="Times New Roman"/>
          <w:color w:val="000000"/>
        </w:rPr>
        <w:t xml:space="preserve"> </w:t>
      </w:r>
    </w:p>
    <w:p w14:paraId="737CCF2C" w14:textId="77777777" w:rsidR="00150A8F" w:rsidRPr="0028040E" w:rsidRDefault="00150A8F" w:rsidP="00755AB2">
      <w:pPr>
        <w:shd w:val="clear" w:color="auto" w:fill="FFFF00"/>
        <w:rPr>
          <w:color w:val="000000"/>
        </w:rPr>
      </w:pPr>
      <w:r w:rsidRPr="0028040E">
        <w:rPr>
          <w:color w:val="000000"/>
        </w:rPr>
        <w:t xml:space="preserve">It is important </w:t>
      </w:r>
      <w:r w:rsidR="0094016F" w:rsidRPr="0028040E">
        <w:rPr>
          <w:color w:val="000000"/>
        </w:rPr>
        <w:t>an organisation</w:t>
      </w:r>
      <w:r w:rsidRPr="0028040E">
        <w:rPr>
          <w:color w:val="000000"/>
        </w:rPr>
        <w:t>:</w:t>
      </w:r>
    </w:p>
    <w:p w14:paraId="1624BC6E" w14:textId="77777777" w:rsidR="00150A8F" w:rsidRPr="0028040E" w:rsidRDefault="00150A8F" w:rsidP="00755AB2">
      <w:pPr>
        <w:shd w:val="clear" w:color="auto" w:fill="FFFF00"/>
        <w:rPr>
          <w:color w:val="000000"/>
        </w:rPr>
      </w:pPr>
    </w:p>
    <w:p w14:paraId="1A5D7BBD" w14:textId="77777777" w:rsidR="00150A8F" w:rsidRPr="0028040E" w:rsidRDefault="008D3E0B" w:rsidP="00101003">
      <w:pPr>
        <w:pStyle w:val="ListParagraph"/>
        <w:numPr>
          <w:ilvl w:val="0"/>
          <w:numId w:val="35"/>
        </w:numPr>
        <w:shd w:val="clear" w:color="auto" w:fill="FFFF00"/>
        <w:rPr>
          <w:color w:val="000000"/>
        </w:rPr>
      </w:pPr>
      <w:r w:rsidRPr="0028040E">
        <w:rPr>
          <w:color w:val="000000"/>
        </w:rPr>
        <w:t>identif</w:t>
      </w:r>
      <w:r w:rsidR="0094016F" w:rsidRPr="0028040E">
        <w:rPr>
          <w:color w:val="000000"/>
        </w:rPr>
        <w:t>ies</w:t>
      </w:r>
      <w:r w:rsidRPr="0028040E">
        <w:rPr>
          <w:color w:val="000000"/>
        </w:rPr>
        <w:t xml:space="preserve"> h</w:t>
      </w:r>
      <w:r w:rsidR="00150A8F" w:rsidRPr="0028040E">
        <w:rPr>
          <w:color w:val="000000"/>
        </w:rPr>
        <w:t>azardous substances</w:t>
      </w:r>
      <w:r w:rsidRPr="0028040E">
        <w:rPr>
          <w:color w:val="000000"/>
        </w:rPr>
        <w:t xml:space="preserve"> which present a risk to </w:t>
      </w:r>
      <w:r w:rsidR="0028040E" w:rsidRPr="0028040E">
        <w:t>within the site and adjacent to the site</w:t>
      </w:r>
    </w:p>
    <w:p w14:paraId="0F60C8D8" w14:textId="77777777" w:rsidR="00150A8F" w:rsidRPr="0028040E" w:rsidRDefault="00150A8F" w:rsidP="00101003">
      <w:pPr>
        <w:pStyle w:val="ListParagraph"/>
        <w:numPr>
          <w:ilvl w:val="0"/>
          <w:numId w:val="35"/>
        </w:numPr>
        <w:shd w:val="clear" w:color="auto" w:fill="FFFF00"/>
        <w:rPr>
          <w:color w:val="000000"/>
        </w:rPr>
      </w:pPr>
      <w:r w:rsidRPr="0028040E">
        <w:rPr>
          <w:color w:val="000000"/>
        </w:rPr>
        <w:t>determine</w:t>
      </w:r>
      <w:r w:rsidR="0094016F" w:rsidRPr="0028040E">
        <w:rPr>
          <w:color w:val="000000"/>
        </w:rPr>
        <w:t>s</w:t>
      </w:r>
      <w:r w:rsidRPr="0028040E">
        <w:rPr>
          <w:color w:val="000000"/>
        </w:rPr>
        <w:t xml:space="preserve"> the likelihood of the hazard occurring and the impact of its consequence</w:t>
      </w:r>
    </w:p>
    <w:p w14:paraId="0F05CF61" w14:textId="77777777" w:rsidR="00150A8F" w:rsidRPr="0028040E" w:rsidRDefault="00150A8F" w:rsidP="00101003">
      <w:pPr>
        <w:pStyle w:val="ListParagraph"/>
        <w:numPr>
          <w:ilvl w:val="0"/>
          <w:numId w:val="35"/>
        </w:numPr>
        <w:shd w:val="clear" w:color="auto" w:fill="FFFF00"/>
        <w:rPr>
          <w:color w:val="000000"/>
        </w:rPr>
      </w:pPr>
      <w:r w:rsidRPr="0028040E">
        <w:rPr>
          <w:color w:val="000000"/>
        </w:rPr>
        <w:t>determine</w:t>
      </w:r>
      <w:r w:rsidR="0094016F" w:rsidRPr="0028040E">
        <w:rPr>
          <w:color w:val="000000"/>
        </w:rPr>
        <w:t>s</w:t>
      </w:r>
      <w:r w:rsidRPr="0028040E">
        <w:rPr>
          <w:color w:val="000000"/>
        </w:rPr>
        <w:t xml:space="preserve"> the level of risk </w:t>
      </w:r>
      <w:r w:rsidR="0094016F" w:rsidRPr="0028040E">
        <w:rPr>
          <w:color w:val="000000"/>
        </w:rPr>
        <w:t>(low –moderate-significant-</w:t>
      </w:r>
      <w:r w:rsidR="00074443" w:rsidRPr="0028040E">
        <w:rPr>
          <w:color w:val="000000"/>
        </w:rPr>
        <w:t>high risk</w:t>
      </w:r>
      <w:r w:rsidR="00101003" w:rsidRPr="0028040E">
        <w:rPr>
          <w:color w:val="000000"/>
        </w:rPr>
        <w:t>)</w:t>
      </w:r>
      <w:r w:rsidR="00074443" w:rsidRPr="0028040E">
        <w:rPr>
          <w:color w:val="000000"/>
        </w:rPr>
        <w:t>, and</w:t>
      </w:r>
      <w:r w:rsidR="0094016F" w:rsidRPr="0028040E">
        <w:rPr>
          <w:color w:val="000000"/>
        </w:rPr>
        <w:t xml:space="preserve"> </w:t>
      </w:r>
    </w:p>
    <w:p w14:paraId="6CF16599" w14:textId="77777777" w:rsidR="0094016F" w:rsidRPr="0028040E" w:rsidRDefault="0094016F" w:rsidP="00101003">
      <w:pPr>
        <w:pStyle w:val="ListParagraph"/>
        <w:numPr>
          <w:ilvl w:val="0"/>
          <w:numId w:val="35"/>
        </w:numPr>
        <w:shd w:val="clear" w:color="auto" w:fill="FFFF00"/>
        <w:rPr>
          <w:color w:val="000000"/>
        </w:rPr>
      </w:pPr>
      <w:r w:rsidRPr="0028040E">
        <w:rPr>
          <w:color w:val="000000"/>
        </w:rPr>
        <w:t>ensure</w:t>
      </w:r>
      <w:r w:rsidR="00074443" w:rsidRPr="0028040E">
        <w:rPr>
          <w:color w:val="000000"/>
        </w:rPr>
        <w:t>s</w:t>
      </w:r>
      <w:r w:rsidRPr="0028040E">
        <w:rPr>
          <w:color w:val="000000"/>
        </w:rPr>
        <w:t xml:space="preserve"> there are control measures in place to manage the hazardous substances including relevant legislative framework, management plans, detailed research, routine operating procedures, </w:t>
      </w:r>
      <w:r w:rsidR="00074443" w:rsidRPr="0028040E">
        <w:rPr>
          <w:color w:val="000000"/>
        </w:rPr>
        <w:t xml:space="preserve">a register of </w:t>
      </w:r>
      <w:r w:rsidRPr="0028040E">
        <w:rPr>
          <w:color w:val="000000"/>
        </w:rPr>
        <w:t xml:space="preserve">clearly identified sites, </w:t>
      </w:r>
      <w:r w:rsidR="00F1210E">
        <w:rPr>
          <w:color w:val="000000"/>
        </w:rPr>
        <w:t xml:space="preserve">and </w:t>
      </w:r>
      <w:r w:rsidRPr="0028040E">
        <w:rPr>
          <w:color w:val="000000"/>
        </w:rPr>
        <w:t>policies and international laws.</w:t>
      </w:r>
    </w:p>
    <w:p w14:paraId="03D3829E" w14:textId="77777777" w:rsidR="007D25C1" w:rsidRDefault="007D25C1" w:rsidP="007D25C1">
      <w:pPr>
        <w:pStyle w:val="Heading4"/>
      </w:pPr>
      <w:r>
        <w:t>Erosion Management</w:t>
      </w:r>
    </w:p>
    <w:p w14:paraId="64468764" w14:textId="77777777" w:rsidR="00B666A8" w:rsidRDefault="00E37013" w:rsidP="00E7207B">
      <w:pPr>
        <w:shd w:val="clear" w:color="auto" w:fill="FFFF00"/>
        <w:rPr>
          <w:lang w:val="en-GB"/>
        </w:rPr>
      </w:pPr>
      <w:r>
        <w:rPr>
          <w:lang w:val="en-GB"/>
        </w:rPr>
        <w:t xml:space="preserve">Erosion management includes </w:t>
      </w:r>
      <w:r w:rsidR="00B666A8">
        <w:rPr>
          <w:lang w:val="en-GB"/>
        </w:rPr>
        <w:t>prevent</w:t>
      </w:r>
      <w:r>
        <w:rPr>
          <w:lang w:val="en-GB"/>
        </w:rPr>
        <w:t>ion</w:t>
      </w:r>
      <w:r w:rsidR="00B666A8">
        <w:rPr>
          <w:lang w:val="en-GB"/>
        </w:rPr>
        <w:t>, mitigat</w:t>
      </w:r>
      <w:r>
        <w:rPr>
          <w:lang w:val="en-GB"/>
        </w:rPr>
        <w:t>ion and remediation of</w:t>
      </w:r>
      <w:r w:rsidR="00B666A8">
        <w:rPr>
          <w:lang w:val="en-GB"/>
        </w:rPr>
        <w:t xml:space="preserve"> soil erosion at AtoN sites.</w:t>
      </w:r>
      <w:r w:rsidR="004F2B80">
        <w:rPr>
          <w:lang w:val="en-GB"/>
        </w:rPr>
        <w:t xml:space="preserve"> A suite of </w:t>
      </w:r>
      <w:r w:rsidR="00E7207B">
        <w:rPr>
          <w:lang w:val="en-GB"/>
        </w:rPr>
        <w:t>erosion management measures</w:t>
      </w:r>
      <w:r w:rsidR="004F2B80">
        <w:rPr>
          <w:lang w:val="en-GB"/>
        </w:rPr>
        <w:t xml:space="preserve"> </w:t>
      </w:r>
      <w:r w:rsidR="00757CA2">
        <w:rPr>
          <w:lang w:val="en-GB"/>
        </w:rPr>
        <w:t xml:space="preserve">may </w:t>
      </w:r>
      <w:r w:rsidR="004F2B80">
        <w:rPr>
          <w:lang w:val="en-GB"/>
        </w:rPr>
        <w:t>include</w:t>
      </w:r>
      <w:r w:rsidR="00B666A8">
        <w:rPr>
          <w:lang w:val="en-GB"/>
        </w:rPr>
        <w:t>:</w:t>
      </w:r>
    </w:p>
    <w:p w14:paraId="00C4F6AD" w14:textId="77777777" w:rsidR="00B666A8" w:rsidRDefault="00B666A8" w:rsidP="00E7207B">
      <w:pPr>
        <w:shd w:val="clear" w:color="auto" w:fill="FFFF00"/>
        <w:rPr>
          <w:lang w:val="en-GB"/>
        </w:rPr>
      </w:pPr>
    </w:p>
    <w:p w14:paraId="1F37FB2E" w14:textId="77777777" w:rsidR="00B666A8" w:rsidRPr="00E7207B" w:rsidRDefault="00E37013" w:rsidP="00E7207B">
      <w:pPr>
        <w:pStyle w:val="ListParagraph"/>
        <w:numPr>
          <w:ilvl w:val="0"/>
          <w:numId w:val="14"/>
        </w:numPr>
        <w:shd w:val="clear" w:color="auto" w:fill="FFFF00"/>
        <w:spacing w:line="276" w:lineRule="auto"/>
        <w:rPr>
          <w:color w:val="000000"/>
        </w:rPr>
      </w:pPr>
      <w:r>
        <w:rPr>
          <w:color w:val="000000"/>
        </w:rPr>
        <w:t>p</w:t>
      </w:r>
      <w:r w:rsidR="00B666A8" w:rsidRPr="00E7207B">
        <w:rPr>
          <w:color w:val="000000"/>
        </w:rPr>
        <w:t>revention – reduce the likelihood of erosion initiating by increasing awareness of erosion processes, causes</w:t>
      </w:r>
      <w:r w:rsidR="00757CA2">
        <w:rPr>
          <w:color w:val="000000"/>
        </w:rPr>
        <w:t>, impacts and treatment options. For example, r</w:t>
      </w:r>
      <w:r w:rsidR="00757CA2" w:rsidRPr="00E7207B">
        <w:rPr>
          <w:color w:val="000000"/>
        </w:rPr>
        <w:t>estricting vehicle movements during wet conditions</w:t>
      </w:r>
    </w:p>
    <w:p w14:paraId="41ABCD42" w14:textId="77777777" w:rsidR="00B666A8" w:rsidRPr="00E7207B" w:rsidRDefault="00E37013" w:rsidP="00E7207B">
      <w:pPr>
        <w:pStyle w:val="ListParagraph"/>
        <w:numPr>
          <w:ilvl w:val="0"/>
          <w:numId w:val="14"/>
        </w:numPr>
        <w:shd w:val="clear" w:color="auto" w:fill="FFFF00"/>
        <w:spacing w:line="276" w:lineRule="auto"/>
        <w:rPr>
          <w:color w:val="000000"/>
        </w:rPr>
      </w:pPr>
      <w:r>
        <w:rPr>
          <w:color w:val="000000"/>
        </w:rPr>
        <w:t>r</w:t>
      </w:r>
      <w:r w:rsidR="00B666A8" w:rsidRPr="00E7207B">
        <w:rPr>
          <w:color w:val="000000"/>
        </w:rPr>
        <w:t>emediation – reduce the on-site and off-site impacts of erosion through remediation of active erosion sites</w:t>
      </w:r>
      <w:r w:rsidR="00E7207B" w:rsidRPr="00E7207B">
        <w:rPr>
          <w:color w:val="000000"/>
        </w:rPr>
        <w:t xml:space="preserve"> e.g. </w:t>
      </w:r>
      <w:r w:rsidR="00B666A8" w:rsidRPr="00E7207B">
        <w:rPr>
          <w:color w:val="000000"/>
        </w:rPr>
        <w:t>revegetation, earthworks and stru</w:t>
      </w:r>
      <w:r w:rsidR="00E7207B" w:rsidRPr="00E7207B">
        <w:rPr>
          <w:color w:val="000000"/>
        </w:rPr>
        <w:t>c</w:t>
      </w:r>
      <w:r w:rsidR="00B666A8" w:rsidRPr="00E7207B">
        <w:rPr>
          <w:color w:val="000000"/>
        </w:rPr>
        <w:t>tures</w:t>
      </w:r>
    </w:p>
    <w:p w14:paraId="76EE2F22" w14:textId="77777777" w:rsidR="00B666A8" w:rsidRPr="00E7207B" w:rsidRDefault="00E37013" w:rsidP="00E7207B">
      <w:pPr>
        <w:pStyle w:val="ListParagraph"/>
        <w:numPr>
          <w:ilvl w:val="0"/>
          <w:numId w:val="14"/>
        </w:numPr>
        <w:shd w:val="clear" w:color="auto" w:fill="FFFF00"/>
        <w:spacing w:line="276" w:lineRule="auto"/>
        <w:rPr>
          <w:color w:val="000000"/>
        </w:rPr>
      </w:pPr>
      <w:r>
        <w:rPr>
          <w:color w:val="000000"/>
        </w:rPr>
        <w:t>c</w:t>
      </w:r>
      <w:r w:rsidR="00B666A8" w:rsidRPr="00E7207B">
        <w:rPr>
          <w:color w:val="000000"/>
        </w:rPr>
        <w:t>oordinate, monitor and evaluate plan implementation and achievements</w:t>
      </w:r>
    </w:p>
    <w:p w14:paraId="2A931EE5" w14:textId="77777777" w:rsidR="00B666A8" w:rsidRPr="00E7207B" w:rsidRDefault="00E37013" w:rsidP="00E7207B">
      <w:pPr>
        <w:pStyle w:val="ListParagraph"/>
        <w:numPr>
          <w:ilvl w:val="0"/>
          <w:numId w:val="14"/>
        </w:numPr>
        <w:shd w:val="clear" w:color="auto" w:fill="FFFF00"/>
        <w:spacing w:line="276" w:lineRule="auto"/>
        <w:rPr>
          <w:color w:val="000000"/>
        </w:rPr>
      </w:pPr>
      <w:r>
        <w:rPr>
          <w:color w:val="000000"/>
        </w:rPr>
        <w:t>m</w:t>
      </w:r>
      <w:r w:rsidR="00B666A8" w:rsidRPr="00E7207B">
        <w:rPr>
          <w:color w:val="000000"/>
        </w:rPr>
        <w:t>inimise on-site and off-site impacts of erosion at times of natural disturbance: fire, flood, drought</w:t>
      </w:r>
      <w:r w:rsidR="00E7207B" w:rsidRPr="00E7207B">
        <w:rPr>
          <w:color w:val="000000"/>
        </w:rPr>
        <w:t xml:space="preserve">, cyclones, </w:t>
      </w:r>
      <w:r w:rsidR="004F2B80">
        <w:rPr>
          <w:color w:val="000000"/>
        </w:rPr>
        <w:t xml:space="preserve">and </w:t>
      </w:r>
      <w:r w:rsidR="00E7207B" w:rsidRPr="00E7207B">
        <w:rPr>
          <w:color w:val="000000"/>
        </w:rPr>
        <w:t>earth quakes</w:t>
      </w:r>
    </w:p>
    <w:p w14:paraId="6914EE43" w14:textId="77777777" w:rsidR="00B666A8" w:rsidRPr="00E7207B" w:rsidRDefault="00E37013" w:rsidP="00E7207B">
      <w:pPr>
        <w:pStyle w:val="ListParagraph"/>
        <w:numPr>
          <w:ilvl w:val="0"/>
          <w:numId w:val="14"/>
        </w:numPr>
        <w:shd w:val="clear" w:color="auto" w:fill="FFFF00"/>
        <w:spacing w:line="276" w:lineRule="auto"/>
        <w:rPr>
          <w:color w:val="000000"/>
        </w:rPr>
      </w:pPr>
      <w:r>
        <w:rPr>
          <w:color w:val="000000"/>
        </w:rPr>
        <w:t>c</w:t>
      </w:r>
      <w:r w:rsidR="00B666A8" w:rsidRPr="00E7207B">
        <w:rPr>
          <w:color w:val="000000"/>
        </w:rPr>
        <w:t xml:space="preserve">ommunication – </w:t>
      </w:r>
      <w:r w:rsidR="004F2B80">
        <w:rPr>
          <w:color w:val="000000"/>
        </w:rPr>
        <w:t xml:space="preserve">educate personnel on the </w:t>
      </w:r>
      <w:r w:rsidR="00B666A8" w:rsidRPr="00E7207B">
        <w:rPr>
          <w:color w:val="000000"/>
        </w:rPr>
        <w:t xml:space="preserve">causes and impacts of erosion on-site and off-site. </w:t>
      </w:r>
    </w:p>
    <w:p w14:paraId="63056D95" w14:textId="77777777" w:rsidR="00B666A8" w:rsidRPr="00E7207B" w:rsidRDefault="00B666A8" w:rsidP="00E7207B">
      <w:pPr>
        <w:shd w:val="clear" w:color="auto" w:fill="FFFF00"/>
        <w:rPr>
          <w:lang w:val="en-GB"/>
        </w:rPr>
      </w:pPr>
    </w:p>
    <w:p w14:paraId="6249E6E3" w14:textId="77777777" w:rsidR="00E7207B" w:rsidRPr="00E7207B" w:rsidRDefault="00E7207B" w:rsidP="00E7207B">
      <w:pPr>
        <w:shd w:val="clear" w:color="auto" w:fill="FFFF00"/>
        <w:autoSpaceDE w:val="0"/>
        <w:autoSpaceDN w:val="0"/>
        <w:adjustRightInd w:val="0"/>
        <w:rPr>
          <w:color w:val="000000"/>
        </w:rPr>
      </w:pPr>
      <w:r w:rsidRPr="00E7207B">
        <w:rPr>
          <w:color w:val="000000"/>
        </w:rPr>
        <w:t xml:space="preserve">Installation of erosion and sediment control measures </w:t>
      </w:r>
      <w:r w:rsidR="00037D43">
        <w:rPr>
          <w:color w:val="000000"/>
        </w:rPr>
        <w:t xml:space="preserve">should </w:t>
      </w:r>
      <w:r w:rsidRPr="00E7207B">
        <w:rPr>
          <w:color w:val="000000"/>
        </w:rPr>
        <w:t xml:space="preserve">take into account site conditions including: </w:t>
      </w:r>
    </w:p>
    <w:p w14:paraId="482B72AC" w14:textId="77777777" w:rsidR="00E7207B" w:rsidRPr="00E7207B" w:rsidRDefault="00E37013" w:rsidP="00E7207B">
      <w:pPr>
        <w:pStyle w:val="ListParagraph"/>
        <w:numPr>
          <w:ilvl w:val="0"/>
          <w:numId w:val="15"/>
        </w:numPr>
        <w:shd w:val="clear" w:color="auto" w:fill="FFFF00"/>
        <w:autoSpaceDE w:val="0"/>
        <w:autoSpaceDN w:val="0"/>
        <w:adjustRightInd w:val="0"/>
        <w:spacing w:after="2"/>
        <w:rPr>
          <w:color w:val="000000"/>
        </w:rPr>
      </w:pPr>
      <w:r>
        <w:rPr>
          <w:color w:val="000000"/>
        </w:rPr>
        <w:t>s</w:t>
      </w:r>
      <w:r w:rsidR="00E7207B" w:rsidRPr="00E7207B">
        <w:rPr>
          <w:color w:val="000000"/>
        </w:rPr>
        <w:t xml:space="preserve">oil type and erodibility potential </w:t>
      </w:r>
    </w:p>
    <w:p w14:paraId="45DB1304" w14:textId="77777777" w:rsidR="00E7207B" w:rsidRPr="00E7207B" w:rsidRDefault="00E37013" w:rsidP="00E7207B">
      <w:pPr>
        <w:pStyle w:val="ListParagraph"/>
        <w:numPr>
          <w:ilvl w:val="0"/>
          <w:numId w:val="15"/>
        </w:numPr>
        <w:shd w:val="clear" w:color="auto" w:fill="FFFF00"/>
        <w:autoSpaceDE w:val="0"/>
        <w:autoSpaceDN w:val="0"/>
        <w:adjustRightInd w:val="0"/>
        <w:spacing w:after="2"/>
        <w:rPr>
          <w:color w:val="000000"/>
        </w:rPr>
      </w:pPr>
      <w:r>
        <w:rPr>
          <w:color w:val="000000"/>
        </w:rPr>
        <w:t>s</w:t>
      </w:r>
      <w:r w:rsidR="00E7207B" w:rsidRPr="00E7207B">
        <w:rPr>
          <w:color w:val="000000"/>
        </w:rPr>
        <w:t xml:space="preserve">lope </w:t>
      </w:r>
    </w:p>
    <w:p w14:paraId="007554D4" w14:textId="77777777" w:rsidR="00E7207B" w:rsidRPr="00E7207B" w:rsidRDefault="00E37013" w:rsidP="00E7207B">
      <w:pPr>
        <w:pStyle w:val="ListParagraph"/>
        <w:numPr>
          <w:ilvl w:val="0"/>
          <w:numId w:val="15"/>
        </w:numPr>
        <w:shd w:val="clear" w:color="auto" w:fill="FFFF00"/>
        <w:autoSpaceDE w:val="0"/>
        <w:autoSpaceDN w:val="0"/>
        <w:adjustRightInd w:val="0"/>
        <w:spacing w:after="2"/>
        <w:rPr>
          <w:color w:val="000000"/>
        </w:rPr>
      </w:pPr>
      <w:r>
        <w:rPr>
          <w:color w:val="000000"/>
        </w:rPr>
        <w:t>r</w:t>
      </w:r>
      <w:r w:rsidR="00E7207B" w:rsidRPr="00E7207B">
        <w:rPr>
          <w:color w:val="000000"/>
        </w:rPr>
        <w:t xml:space="preserve">ainfall frequency and intensity </w:t>
      </w:r>
    </w:p>
    <w:p w14:paraId="3043EA5C" w14:textId="77777777" w:rsidR="00E7207B" w:rsidRPr="00E7207B" w:rsidRDefault="00E37013" w:rsidP="00E7207B">
      <w:pPr>
        <w:pStyle w:val="ListParagraph"/>
        <w:numPr>
          <w:ilvl w:val="0"/>
          <w:numId w:val="15"/>
        </w:numPr>
        <w:shd w:val="clear" w:color="auto" w:fill="FFFF00"/>
        <w:autoSpaceDE w:val="0"/>
        <w:autoSpaceDN w:val="0"/>
        <w:adjustRightInd w:val="0"/>
        <w:spacing w:after="2"/>
        <w:rPr>
          <w:color w:val="000000"/>
        </w:rPr>
      </w:pPr>
      <w:r>
        <w:rPr>
          <w:color w:val="000000"/>
        </w:rPr>
        <w:t>c</w:t>
      </w:r>
      <w:r w:rsidR="00E7207B" w:rsidRPr="00E7207B">
        <w:rPr>
          <w:color w:val="000000"/>
        </w:rPr>
        <w:t xml:space="preserve">atchment size and therefore required capacity and coordination of control structures </w:t>
      </w:r>
    </w:p>
    <w:p w14:paraId="38829EBE" w14:textId="77777777" w:rsidR="00E7207B" w:rsidRPr="00E7207B" w:rsidRDefault="00E37013" w:rsidP="00E7207B">
      <w:pPr>
        <w:pStyle w:val="ListParagraph"/>
        <w:numPr>
          <w:ilvl w:val="0"/>
          <w:numId w:val="15"/>
        </w:numPr>
        <w:shd w:val="clear" w:color="auto" w:fill="FFFF00"/>
        <w:autoSpaceDE w:val="0"/>
        <w:autoSpaceDN w:val="0"/>
        <w:adjustRightInd w:val="0"/>
        <w:spacing w:after="2"/>
        <w:rPr>
          <w:color w:val="000000"/>
        </w:rPr>
      </w:pPr>
      <w:r>
        <w:rPr>
          <w:color w:val="000000"/>
        </w:rPr>
        <w:t>v</w:t>
      </w:r>
      <w:r w:rsidR="00E7207B" w:rsidRPr="00E7207B">
        <w:rPr>
          <w:color w:val="000000"/>
        </w:rPr>
        <w:t>egetation cover</w:t>
      </w:r>
      <w:r w:rsidR="00757CA2">
        <w:rPr>
          <w:color w:val="000000"/>
        </w:rPr>
        <w:t xml:space="preserve">; and </w:t>
      </w:r>
    </w:p>
    <w:p w14:paraId="0610C3C5" w14:textId="77777777" w:rsidR="00B666A8" w:rsidRPr="00E7207B" w:rsidRDefault="00E37013" w:rsidP="00E7207B">
      <w:pPr>
        <w:pStyle w:val="ListParagraph"/>
        <w:numPr>
          <w:ilvl w:val="0"/>
          <w:numId w:val="15"/>
        </w:numPr>
        <w:shd w:val="clear" w:color="auto" w:fill="FFFF00"/>
        <w:autoSpaceDE w:val="0"/>
        <w:autoSpaceDN w:val="0"/>
        <w:adjustRightInd w:val="0"/>
        <w:spacing w:after="2"/>
        <w:rPr>
          <w:lang w:val="en-GB"/>
        </w:rPr>
      </w:pPr>
      <w:r>
        <w:rPr>
          <w:color w:val="000000"/>
        </w:rPr>
        <w:t>p</w:t>
      </w:r>
      <w:r w:rsidR="00E7207B" w:rsidRPr="00E7207B">
        <w:rPr>
          <w:color w:val="000000"/>
        </w:rPr>
        <w:t>roximity to sensitive environments</w:t>
      </w:r>
    </w:p>
    <w:p w14:paraId="4C33052D" w14:textId="77777777" w:rsidR="00B666A8" w:rsidRPr="006E4D90" w:rsidRDefault="00B666A8" w:rsidP="006E4D90">
      <w:pPr>
        <w:rPr>
          <w:lang w:val="en-GB"/>
        </w:rPr>
      </w:pPr>
    </w:p>
    <w:p w14:paraId="5C5A7A6B" w14:textId="77777777" w:rsidR="007D25C1" w:rsidRDefault="007D25C1" w:rsidP="007D25C1">
      <w:pPr>
        <w:pStyle w:val="Heading4"/>
      </w:pPr>
      <w:r>
        <w:lastRenderedPageBreak/>
        <w:t>Habitat Protection / Protection of Flora and Fauna</w:t>
      </w:r>
    </w:p>
    <w:p w14:paraId="16174A5E" w14:textId="77777777" w:rsidR="00F234C9" w:rsidRDefault="00EA2206" w:rsidP="00F234C9">
      <w:pPr>
        <w:shd w:val="clear" w:color="auto" w:fill="FFFF00"/>
        <w:rPr>
          <w:lang w:val="en-GB"/>
        </w:rPr>
      </w:pPr>
      <w:r>
        <w:rPr>
          <w:lang w:val="en-GB"/>
        </w:rPr>
        <w:t xml:space="preserve">As part </w:t>
      </w:r>
      <w:r w:rsidR="006B64B7">
        <w:rPr>
          <w:lang w:val="en-GB"/>
        </w:rPr>
        <w:t>o</w:t>
      </w:r>
      <w:r w:rsidR="002513F2">
        <w:rPr>
          <w:lang w:val="en-GB"/>
        </w:rPr>
        <w:t>f responsib</w:t>
      </w:r>
      <w:r w:rsidR="006B64B7">
        <w:rPr>
          <w:lang w:val="en-GB"/>
        </w:rPr>
        <w:t>le</w:t>
      </w:r>
      <w:r>
        <w:rPr>
          <w:lang w:val="en-GB"/>
        </w:rPr>
        <w:t xml:space="preserve"> environmental stewardship, an o</w:t>
      </w:r>
      <w:r w:rsidR="00D77E68">
        <w:rPr>
          <w:lang w:val="en-GB"/>
        </w:rPr>
        <w:t xml:space="preserve">rganisation </w:t>
      </w:r>
      <w:r w:rsidR="00E37013">
        <w:rPr>
          <w:lang w:val="en-GB"/>
        </w:rPr>
        <w:t>should</w:t>
      </w:r>
      <w:r w:rsidR="00D77E68">
        <w:rPr>
          <w:lang w:val="en-GB"/>
        </w:rPr>
        <w:t xml:space="preserve"> take into account</w:t>
      </w:r>
      <w:r>
        <w:rPr>
          <w:lang w:val="en-GB"/>
        </w:rPr>
        <w:t xml:space="preserve"> h</w:t>
      </w:r>
      <w:r w:rsidR="0001058F">
        <w:rPr>
          <w:lang w:val="en-GB"/>
        </w:rPr>
        <w:t>abitat protection or b</w:t>
      </w:r>
      <w:r w:rsidR="00F234C9">
        <w:rPr>
          <w:lang w:val="en-GB"/>
        </w:rPr>
        <w:t>iodiversity conservation i</w:t>
      </w:r>
      <w:r w:rsidR="00D77E68">
        <w:rPr>
          <w:lang w:val="en-GB"/>
        </w:rPr>
        <w:t>ncluding</w:t>
      </w:r>
      <w:r w:rsidR="00F234C9">
        <w:t xml:space="preserve"> </w:t>
      </w:r>
      <w:r w:rsidR="00F234C9">
        <w:rPr>
          <w:lang w:val="en-GB"/>
        </w:rPr>
        <w:t xml:space="preserve">terrestrial and marine ecosystems, </w:t>
      </w:r>
      <w:r w:rsidR="0001058F">
        <w:rPr>
          <w:lang w:val="en-GB"/>
        </w:rPr>
        <w:t xml:space="preserve">and </w:t>
      </w:r>
      <w:r w:rsidR="00F234C9">
        <w:rPr>
          <w:lang w:val="en-GB"/>
        </w:rPr>
        <w:t xml:space="preserve">flora and fauna communities which may be affected by AtoN </w:t>
      </w:r>
      <w:r w:rsidR="0001058F">
        <w:rPr>
          <w:lang w:val="en-GB"/>
        </w:rPr>
        <w:t xml:space="preserve">infrastructure or </w:t>
      </w:r>
      <w:r w:rsidR="00F234C9">
        <w:rPr>
          <w:lang w:val="en-GB"/>
        </w:rPr>
        <w:t>operational activities.</w:t>
      </w:r>
    </w:p>
    <w:p w14:paraId="168CB66B" w14:textId="77777777" w:rsidR="00423C61" w:rsidRDefault="00423C61" w:rsidP="00F234C9">
      <w:pPr>
        <w:shd w:val="clear" w:color="auto" w:fill="FFFF00"/>
        <w:rPr>
          <w:lang w:val="en-GB"/>
        </w:rPr>
      </w:pPr>
    </w:p>
    <w:p w14:paraId="2F3ED82D" w14:textId="77777777" w:rsidR="00423C61" w:rsidRPr="00423C61" w:rsidRDefault="00423C61" w:rsidP="00F234C9">
      <w:pPr>
        <w:shd w:val="clear" w:color="auto" w:fill="FFFF00"/>
        <w:rPr>
          <w:lang w:val="en-GB"/>
        </w:rPr>
      </w:pPr>
      <w:r w:rsidRPr="00423C61">
        <w:rPr>
          <w:lang w:eastAsia="en-AU"/>
        </w:rPr>
        <w:t>Terrestrial ecosystems are generally recognised by the characteristic vegetation they support</w:t>
      </w:r>
      <w:r>
        <w:rPr>
          <w:lang w:eastAsia="en-AU"/>
        </w:rPr>
        <w:t xml:space="preserve">, for example; </w:t>
      </w:r>
      <w:r w:rsidRPr="00423C61">
        <w:rPr>
          <w:lang w:eastAsia="en-AU"/>
        </w:rPr>
        <w:t>type of grasslands, forests, heathlands, inland waters and coasts.</w:t>
      </w:r>
    </w:p>
    <w:p w14:paraId="18F7FDC2" w14:textId="77777777" w:rsidR="00423C61" w:rsidRPr="00423C61" w:rsidRDefault="00423C61" w:rsidP="00F234C9">
      <w:pPr>
        <w:shd w:val="clear" w:color="auto" w:fill="FFFF00"/>
        <w:rPr>
          <w:lang w:val="en-GB"/>
        </w:rPr>
      </w:pPr>
    </w:p>
    <w:p w14:paraId="7CCEB2EC" w14:textId="77777777" w:rsidR="00423C61" w:rsidRPr="00423C61" w:rsidRDefault="00423C61" w:rsidP="00F234C9">
      <w:pPr>
        <w:shd w:val="clear" w:color="auto" w:fill="FFFF00"/>
        <w:rPr>
          <w:lang w:val="en-GB"/>
        </w:rPr>
      </w:pPr>
      <w:r w:rsidRPr="00423C61">
        <w:rPr>
          <w:lang w:eastAsia="en-AU"/>
        </w:rPr>
        <w:t xml:space="preserve">Marine ecosystems are the combination of the animals and plants which depend on each other in some way that make up marine communities, and the physical environment </w:t>
      </w:r>
      <w:r>
        <w:rPr>
          <w:lang w:eastAsia="en-AU"/>
        </w:rPr>
        <w:t xml:space="preserve">that </w:t>
      </w:r>
      <w:r w:rsidRPr="00423C61">
        <w:rPr>
          <w:lang w:eastAsia="en-AU"/>
        </w:rPr>
        <w:t>supports them.</w:t>
      </w:r>
    </w:p>
    <w:p w14:paraId="20B2F176" w14:textId="77777777" w:rsidR="0001058F" w:rsidRPr="00423C61" w:rsidRDefault="0001058F" w:rsidP="00F234C9">
      <w:pPr>
        <w:shd w:val="clear" w:color="auto" w:fill="FFFF00"/>
        <w:rPr>
          <w:lang w:val="en-GB"/>
        </w:rPr>
      </w:pPr>
    </w:p>
    <w:p w14:paraId="0BE5FABC" w14:textId="77777777" w:rsidR="00A142BB" w:rsidRPr="00817E75" w:rsidRDefault="00004323" w:rsidP="00A73CE3">
      <w:pPr>
        <w:shd w:val="clear" w:color="auto" w:fill="FFFF00"/>
        <w:rPr>
          <w:lang w:val="en-GB"/>
        </w:rPr>
      </w:pPr>
      <w:r>
        <w:rPr>
          <w:lang w:val="en-GB"/>
        </w:rPr>
        <w:t xml:space="preserve">A number of </w:t>
      </w:r>
      <w:r w:rsidR="00F234C9">
        <w:rPr>
          <w:lang w:val="en-GB"/>
        </w:rPr>
        <w:t xml:space="preserve">conservation and sustainable </w:t>
      </w:r>
      <w:r w:rsidR="0001058F">
        <w:rPr>
          <w:lang w:val="en-GB"/>
        </w:rPr>
        <w:t xml:space="preserve">environmental </w:t>
      </w:r>
      <w:r w:rsidR="00F234C9">
        <w:rPr>
          <w:lang w:val="en-GB"/>
        </w:rPr>
        <w:t>practices may</w:t>
      </w:r>
      <w:r w:rsidR="0010510C">
        <w:rPr>
          <w:lang w:val="en-GB"/>
        </w:rPr>
        <w:t xml:space="preserve"> be implemented:</w:t>
      </w:r>
    </w:p>
    <w:p w14:paraId="10D0C0FC" w14:textId="77777777" w:rsidR="00CC4FE4" w:rsidRDefault="00A142BB" w:rsidP="00A73CE3">
      <w:pPr>
        <w:shd w:val="clear" w:color="auto" w:fill="FFFF00"/>
        <w:tabs>
          <w:tab w:val="left" w:pos="709"/>
        </w:tabs>
        <w:ind w:left="709" w:hanging="709"/>
        <w:rPr>
          <w:lang w:val="en-GB"/>
        </w:rPr>
      </w:pPr>
      <w:r w:rsidRPr="00817E75">
        <w:rPr>
          <w:lang w:val="en-GB"/>
        </w:rPr>
        <w:t>-</w:t>
      </w:r>
      <w:r w:rsidR="00817E75" w:rsidRPr="00817E75">
        <w:rPr>
          <w:lang w:val="en-GB"/>
        </w:rPr>
        <w:tab/>
      </w:r>
      <w:r w:rsidR="00CC4FE4" w:rsidRPr="00817E75">
        <w:rPr>
          <w:lang w:val="en-GB"/>
        </w:rPr>
        <w:t xml:space="preserve">ensure compliance with </w:t>
      </w:r>
      <w:r w:rsidR="005F5FCF">
        <w:rPr>
          <w:lang w:val="en-GB"/>
        </w:rPr>
        <w:t>r</w:t>
      </w:r>
      <w:r w:rsidR="0010510C">
        <w:rPr>
          <w:lang w:val="en-GB"/>
        </w:rPr>
        <w:t>elev</w:t>
      </w:r>
      <w:r w:rsidR="005F5FCF">
        <w:rPr>
          <w:lang w:val="en-GB"/>
        </w:rPr>
        <w:t>ant government legislative framework and policies and</w:t>
      </w:r>
      <w:r w:rsidR="00CC4FE4" w:rsidRPr="00817E75">
        <w:rPr>
          <w:lang w:val="en-GB"/>
        </w:rPr>
        <w:t xml:space="preserve"> </w:t>
      </w:r>
      <w:r w:rsidR="005F5FCF">
        <w:rPr>
          <w:lang w:val="en-GB"/>
        </w:rPr>
        <w:t xml:space="preserve">any </w:t>
      </w:r>
      <w:r w:rsidR="00CC4FE4" w:rsidRPr="00817E75">
        <w:rPr>
          <w:lang w:val="en-GB"/>
        </w:rPr>
        <w:t>international agreements</w:t>
      </w:r>
      <w:r w:rsidR="005F5FCF">
        <w:rPr>
          <w:lang w:val="en-GB"/>
        </w:rPr>
        <w:t xml:space="preserve"> or treaties</w:t>
      </w:r>
      <w:r w:rsidR="00CC4FE4" w:rsidRPr="00817E75">
        <w:rPr>
          <w:lang w:val="en-GB"/>
        </w:rPr>
        <w:t xml:space="preserve"> on protection of native plant and animal species.</w:t>
      </w:r>
    </w:p>
    <w:p w14:paraId="33885059" w14:textId="77777777" w:rsidR="00A142BB" w:rsidRPr="00CC4FE4" w:rsidRDefault="009820A5" w:rsidP="00CC4FE4">
      <w:pPr>
        <w:pStyle w:val="ListParagraph"/>
        <w:numPr>
          <w:ilvl w:val="0"/>
          <w:numId w:val="22"/>
        </w:numPr>
        <w:shd w:val="clear" w:color="auto" w:fill="FFFF00"/>
        <w:tabs>
          <w:tab w:val="left" w:pos="709"/>
        </w:tabs>
        <w:ind w:hanging="720"/>
        <w:rPr>
          <w:lang w:val="en-GB"/>
        </w:rPr>
      </w:pPr>
      <w:r>
        <w:rPr>
          <w:lang w:val="en-GB"/>
        </w:rPr>
        <w:t>provide a risk assessment and mitigation strategies for existing flora and fauna</w:t>
      </w:r>
      <w:r w:rsidR="00004323">
        <w:rPr>
          <w:lang w:val="en-GB"/>
        </w:rPr>
        <w:t>.</w:t>
      </w:r>
    </w:p>
    <w:p w14:paraId="0F7F4725" w14:textId="77777777" w:rsidR="00963534" w:rsidRPr="009820A5" w:rsidRDefault="00963534" w:rsidP="009820A5">
      <w:pPr>
        <w:pStyle w:val="ListParagraph"/>
        <w:numPr>
          <w:ilvl w:val="0"/>
          <w:numId w:val="22"/>
        </w:numPr>
        <w:shd w:val="clear" w:color="auto" w:fill="FFFF00"/>
        <w:ind w:hanging="720"/>
        <w:rPr>
          <w:color w:val="000000"/>
        </w:rPr>
      </w:pPr>
      <w:r w:rsidRPr="009820A5">
        <w:rPr>
          <w:lang w:val="en-GB"/>
        </w:rPr>
        <w:t xml:space="preserve">establish </w:t>
      </w:r>
      <w:r w:rsidR="009820A5" w:rsidRPr="009820A5">
        <w:rPr>
          <w:lang w:val="en-GB"/>
        </w:rPr>
        <w:t xml:space="preserve">a baseline </w:t>
      </w:r>
      <w:r w:rsidRPr="009820A5">
        <w:rPr>
          <w:lang w:val="en-GB"/>
        </w:rPr>
        <w:t xml:space="preserve">inventory </w:t>
      </w:r>
      <w:r w:rsidRPr="009820A5">
        <w:rPr>
          <w:color w:val="000000"/>
        </w:rPr>
        <w:t xml:space="preserve">of present flora and fauna and any threatened species </w:t>
      </w:r>
    </w:p>
    <w:p w14:paraId="20D8FDA2" w14:textId="77777777" w:rsidR="00C60DA9" w:rsidRPr="00963534" w:rsidRDefault="008412B3" w:rsidP="00A73CE3">
      <w:pPr>
        <w:pStyle w:val="ListParagraph"/>
        <w:numPr>
          <w:ilvl w:val="0"/>
          <w:numId w:val="16"/>
        </w:numPr>
        <w:shd w:val="clear" w:color="auto" w:fill="FFFF00"/>
        <w:tabs>
          <w:tab w:val="left" w:pos="709"/>
        </w:tabs>
        <w:ind w:hanging="720"/>
        <w:rPr>
          <w:color w:val="3B3B3B"/>
          <w:lang w:eastAsia="en-AU"/>
        </w:rPr>
      </w:pPr>
      <w:r w:rsidRPr="00963534">
        <w:rPr>
          <w:lang w:eastAsia="en-AU"/>
        </w:rPr>
        <w:t>i</w:t>
      </w:r>
      <w:r w:rsidR="00C60DA9" w:rsidRPr="00963534">
        <w:rPr>
          <w:lang w:eastAsia="en-AU"/>
        </w:rPr>
        <w:t xml:space="preserve">dentify sites regarded as significant breeding and nesting sites for year round resident birds or migratory birds </w:t>
      </w:r>
      <w:r w:rsidRPr="00963534">
        <w:rPr>
          <w:lang w:eastAsia="en-AU"/>
        </w:rPr>
        <w:t xml:space="preserve">or marine creatures </w:t>
      </w:r>
      <w:r w:rsidR="00C60DA9" w:rsidRPr="00963534">
        <w:rPr>
          <w:lang w:eastAsia="en-AU"/>
        </w:rPr>
        <w:t>where special care must be taken at sensitive times to not disturb nesting</w:t>
      </w:r>
      <w:r w:rsidRPr="00963534">
        <w:rPr>
          <w:lang w:eastAsia="en-AU"/>
        </w:rPr>
        <w:t xml:space="preserve"> and foraging</w:t>
      </w:r>
    </w:p>
    <w:p w14:paraId="3F86E341" w14:textId="77777777" w:rsidR="00817E75" w:rsidRPr="00963534" w:rsidRDefault="00817E75" w:rsidP="00A73CE3">
      <w:pPr>
        <w:pStyle w:val="ListParagraph"/>
        <w:numPr>
          <w:ilvl w:val="0"/>
          <w:numId w:val="16"/>
        </w:numPr>
        <w:shd w:val="clear" w:color="auto" w:fill="FFFF00"/>
        <w:tabs>
          <w:tab w:val="left" w:pos="709"/>
        </w:tabs>
        <w:ind w:hanging="720"/>
        <w:rPr>
          <w:color w:val="3B3B3B"/>
          <w:lang w:eastAsia="en-AU"/>
        </w:rPr>
      </w:pPr>
      <w:r w:rsidRPr="00963534">
        <w:rPr>
          <w:color w:val="000000"/>
        </w:rPr>
        <w:t>consider any quarantine management measures imposed by regulatory authorities and how they impact on AtoN procedures, specifications, roles and responsibilities of personnel. Identify changes to operational activities or processes that could have an impact on quarantine, and define and implement measures to minimise quarantine risks</w:t>
      </w:r>
    </w:p>
    <w:p w14:paraId="34C8FF51" w14:textId="77777777" w:rsidR="00A142BB" w:rsidRDefault="00A142BB" w:rsidP="00A73CE3">
      <w:pPr>
        <w:shd w:val="clear" w:color="auto" w:fill="FFFF00"/>
        <w:tabs>
          <w:tab w:val="left" w:pos="709"/>
        </w:tabs>
        <w:ind w:left="709" w:hanging="709"/>
        <w:rPr>
          <w:lang w:val="en-GB"/>
        </w:rPr>
      </w:pPr>
      <w:r w:rsidRPr="00963534">
        <w:rPr>
          <w:lang w:val="en-GB"/>
        </w:rPr>
        <w:t>-</w:t>
      </w:r>
      <w:r w:rsidR="00817E75" w:rsidRPr="00963534">
        <w:rPr>
          <w:lang w:val="en-GB"/>
        </w:rPr>
        <w:tab/>
      </w:r>
      <w:r w:rsidR="003E645C" w:rsidRPr="00963534">
        <w:rPr>
          <w:lang w:val="en-GB"/>
        </w:rPr>
        <w:t xml:space="preserve">ensure </w:t>
      </w:r>
      <w:r w:rsidRPr="00963534">
        <w:rPr>
          <w:lang w:val="en-GB"/>
        </w:rPr>
        <w:t>an appropriate policy is in place for managing established or introduced weeds</w:t>
      </w:r>
    </w:p>
    <w:p w14:paraId="1DF7A3F0" w14:textId="77777777" w:rsidR="00AD459C" w:rsidRPr="00AD459C" w:rsidRDefault="00AD459C" w:rsidP="00AD459C">
      <w:pPr>
        <w:pStyle w:val="Heading4"/>
      </w:pPr>
      <w:r>
        <w:t>Material Life Cycle</w:t>
      </w:r>
    </w:p>
    <w:p w14:paraId="4058FC0A" w14:textId="77777777" w:rsidR="00AE6B6F" w:rsidRPr="00AD459C" w:rsidRDefault="00C8513E" w:rsidP="00762E08">
      <w:pPr>
        <w:shd w:val="clear" w:color="auto" w:fill="FFFF00"/>
        <w:spacing w:line="384" w:lineRule="atLeast"/>
        <w:rPr>
          <w:lang w:eastAsia="en-AU"/>
        </w:rPr>
      </w:pPr>
      <w:r>
        <w:rPr>
          <w:lang w:eastAsia="en-AU"/>
        </w:rPr>
        <w:t xml:space="preserve">Material life cycle is the life cycle of a product or service. </w:t>
      </w:r>
      <w:r w:rsidR="00AE6B6F" w:rsidRPr="00AD459C">
        <w:rPr>
          <w:lang w:eastAsia="en-AU"/>
        </w:rPr>
        <w:t>As environmental awareness increases and community expectations</w:t>
      </w:r>
      <w:r w:rsidR="00AD459C" w:rsidRPr="00AD459C">
        <w:rPr>
          <w:lang w:eastAsia="en-AU"/>
        </w:rPr>
        <w:t xml:space="preserve"> grow</w:t>
      </w:r>
      <w:r w:rsidR="00AE6B6F" w:rsidRPr="00AD459C">
        <w:rPr>
          <w:lang w:eastAsia="en-AU"/>
        </w:rPr>
        <w:t>, organizations need to</w:t>
      </w:r>
      <w:r w:rsidR="00AD459C" w:rsidRPr="00AD459C">
        <w:rPr>
          <w:lang w:eastAsia="en-AU"/>
        </w:rPr>
        <w:t xml:space="preserve"> move beyond compliance to pollution prevention strategies and environmental management syst</w:t>
      </w:r>
      <w:r>
        <w:rPr>
          <w:lang w:eastAsia="en-AU"/>
        </w:rPr>
        <w:t xml:space="preserve">ems that will improve their </w:t>
      </w:r>
      <w:r w:rsidR="00AD459C" w:rsidRPr="00AD459C">
        <w:rPr>
          <w:lang w:eastAsia="en-AU"/>
        </w:rPr>
        <w:t>performance.</w:t>
      </w:r>
      <w:r w:rsidR="00AE6B6F" w:rsidRPr="00AD459C">
        <w:rPr>
          <w:lang w:eastAsia="en-AU"/>
        </w:rPr>
        <w:t xml:space="preserve"> </w:t>
      </w:r>
      <w:r w:rsidR="00AD459C" w:rsidRPr="00AD459C">
        <w:rPr>
          <w:lang w:eastAsia="en-AU"/>
        </w:rPr>
        <w:t xml:space="preserve">Part of the process is to manage the total material life cycle of their products and services towards more sustainable consumption and production. </w:t>
      </w:r>
    </w:p>
    <w:p w14:paraId="30C9DAE8" w14:textId="77777777" w:rsidR="00AD459C" w:rsidRPr="00AD459C" w:rsidRDefault="00AD459C" w:rsidP="00762E08">
      <w:pPr>
        <w:shd w:val="clear" w:color="auto" w:fill="FFFF00"/>
        <w:rPr>
          <w:rFonts w:ascii="Helvetica" w:hAnsi="Helvetica" w:cs="Arial"/>
          <w:sz w:val="20"/>
          <w:szCs w:val="20"/>
        </w:rPr>
      </w:pPr>
    </w:p>
    <w:p w14:paraId="4ADFD6DD" w14:textId="77777777" w:rsidR="00AD459C" w:rsidRDefault="00AD459C" w:rsidP="00762E08">
      <w:pPr>
        <w:shd w:val="clear" w:color="auto" w:fill="FFFF00"/>
        <w:spacing w:line="384" w:lineRule="atLeast"/>
        <w:rPr>
          <w:lang w:eastAsia="en-AU"/>
        </w:rPr>
      </w:pPr>
      <w:r w:rsidRPr="00762E08">
        <w:t>Material life cycle assessment (also known as life cycle analysis, cradle-to-grave-analysis)</w:t>
      </w:r>
      <w:r w:rsidR="00C8513E" w:rsidRPr="00762E08">
        <w:t xml:space="preserve"> is the </w:t>
      </w:r>
      <w:r w:rsidRPr="00762E08">
        <w:t xml:space="preserve">environmental impact of a given product or service throughout </w:t>
      </w:r>
      <w:r w:rsidR="00C8513E" w:rsidRPr="00762E08">
        <w:t>its lifespan</w:t>
      </w:r>
      <w:r w:rsidR="00762E08">
        <w:t xml:space="preserve"> including</w:t>
      </w:r>
      <w:r w:rsidR="00C8513E" w:rsidRPr="00762E08">
        <w:t xml:space="preserve"> raw material extraction, manufacture, distribution, use, </w:t>
      </w:r>
      <w:r w:rsidR="00762E08">
        <w:t xml:space="preserve">pollution caused by </w:t>
      </w:r>
      <w:r w:rsidR="00762E08">
        <w:lastRenderedPageBreak/>
        <w:t xml:space="preserve">usage (e.g. greenhouse gases, depletion of fossil fuels), </w:t>
      </w:r>
      <w:r w:rsidR="00762E08" w:rsidRPr="00762E08">
        <w:t>ultimate product</w:t>
      </w:r>
      <w:r w:rsidR="00C8513E" w:rsidRPr="00762E08">
        <w:t xml:space="preserve"> disposal and </w:t>
      </w:r>
      <w:r w:rsidR="00762E08" w:rsidRPr="00762E08">
        <w:t>material transportation</w:t>
      </w:r>
      <w:r w:rsidR="00C8513E" w:rsidRPr="00762E08">
        <w:t xml:space="preserve">. </w:t>
      </w:r>
      <w:r w:rsidRPr="00762E08">
        <w:rPr>
          <w:lang w:eastAsia="en-AU"/>
        </w:rPr>
        <w:t xml:space="preserve">The goal is to </w:t>
      </w:r>
      <w:r w:rsidR="00762E08" w:rsidRPr="00762E08">
        <w:rPr>
          <w:lang w:eastAsia="en-AU"/>
        </w:rPr>
        <w:t xml:space="preserve">provide a more accurate picture of the true environmental trade-offs in product and process selection, </w:t>
      </w:r>
      <w:r w:rsidRPr="00762E08">
        <w:rPr>
          <w:lang w:eastAsia="en-AU"/>
        </w:rPr>
        <w:t xml:space="preserve">to optimize the environmental performance of a single product or to optimize the environmental performance of </w:t>
      </w:r>
      <w:r w:rsidR="00C8513E" w:rsidRPr="00762E08">
        <w:rPr>
          <w:lang w:eastAsia="en-AU"/>
        </w:rPr>
        <w:t>an organisation</w:t>
      </w:r>
      <w:r w:rsidRPr="00762E08">
        <w:rPr>
          <w:lang w:eastAsia="en-AU"/>
        </w:rPr>
        <w:t xml:space="preserve">. </w:t>
      </w:r>
    </w:p>
    <w:p w14:paraId="0842BB4C" w14:textId="77777777" w:rsidR="00A0046B" w:rsidRPr="00A0046B" w:rsidRDefault="00A0046B" w:rsidP="007D25C1">
      <w:pPr>
        <w:pStyle w:val="Heading4"/>
      </w:pPr>
      <w:r w:rsidRPr="00A0046B">
        <w:t>Protection of Flora and Fauna</w:t>
      </w:r>
      <w:r w:rsidR="002513F2">
        <w:t xml:space="preserve"> – </w:t>
      </w:r>
      <w:r w:rsidR="002513F2" w:rsidRPr="002513F2">
        <w:rPr>
          <w:shd w:val="clear" w:color="auto" w:fill="FFFF00"/>
        </w:rPr>
        <w:t>see above</w:t>
      </w:r>
    </w:p>
    <w:p w14:paraId="03181261" w14:textId="77777777" w:rsidR="00A0046B" w:rsidRDefault="00A0046B" w:rsidP="007D25C1">
      <w:pPr>
        <w:pStyle w:val="Heading4"/>
      </w:pPr>
      <w:r w:rsidRPr="00A0046B">
        <w:t>Social Responsibility - Traditional and Cultural Heritage</w:t>
      </w:r>
    </w:p>
    <w:p w14:paraId="4D85B674" w14:textId="77777777" w:rsidR="00963534" w:rsidRDefault="0071792B" w:rsidP="00CC4FE4">
      <w:pPr>
        <w:shd w:val="clear" w:color="auto" w:fill="FFFF00"/>
        <w:autoSpaceDE w:val="0"/>
        <w:autoSpaceDN w:val="0"/>
        <w:adjustRightInd w:val="0"/>
        <w:rPr>
          <w:lang w:val="en-GB"/>
        </w:rPr>
      </w:pPr>
      <w:r>
        <w:rPr>
          <w:lang w:val="en-GB"/>
        </w:rPr>
        <w:t xml:space="preserve">An organisation’s attitudes and environmental management practices at the operational level can have a profound effect on local traditional communities, and play an important role in shaping the relationship between an organisation and the communities affected by its operations. </w:t>
      </w:r>
    </w:p>
    <w:p w14:paraId="1DB56839" w14:textId="77777777" w:rsidR="00963534" w:rsidRDefault="00963534" w:rsidP="00CC4FE4">
      <w:pPr>
        <w:shd w:val="clear" w:color="auto" w:fill="FFFF00"/>
        <w:autoSpaceDE w:val="0"/>
        <w:autoSpaceDN w:val="0"/>
        <w:adjustRightInd w:val="0"/>
        <w:rPr>
          <w:lang w:val="en-GB"/>
        </w:rPr>
      </w:pPr>
    </w:p>
    <w:p w14:paraId="536C0249" w14:textId="77777777" w:rsidR="00ED4D37" w:rsidRDefault="00F234C9" w:rsidP="00CC4FE4">
      <w:pPr>
        <w:shd w:val="clear" w:color="auto" w:fill="FFFF00"/>
        <w:autoSpaceDE w:val="0"/>
        <w:autoSpaceDN w:val="0"/>
        <w:adjustRightInd w:val="0"/>
      </w:pPr>
      <w:r>
        <w:t xml:space="preserve">Practical measures </w:t>
      </w:r>
      <w:r w:rsidR="0001058F">
        <w:t>may include</w:t>
      </w:r>
      <w:r w:rsidR="00A55D50">
        <w:t>:</w:t>
      </w:r>
    </w:p>
    <w:p w14:paraId="71A09178" w14:textId="77777777" w:rsidR="00ED4D37" w:rsidRDefault="00A55D50" w:rsidP="00ED4D37">
      <w:pPr>
        <w:pStyle w:val="ListParagraph"/>
        <w:numPr>
          <w:ilvl w:val="0"/>
          <w:numId w:val="21"/>
        </w:numPr>
        <w:shd w:val="clear" w:color="auto" w:fill="FFFF00"/>
        <w:autoSpaceDE w:val="0"/>
        <w:autoSpaceDN w:val="0"/>
        <w:adjustRightInd w:val="0"/>
        <w:ind w:left="284" w:hanging="284"/>
      </w:pPr>
      <w:r>
        <w:t xml:space="preserve">ensure </w:t>
      </w:r>
      <w:r w:rsidR="000945CE">
        <w:t>compliance</w:t>
      </w:r>
      <w:r w:rsidR="00ED4D37" w:rsidRPr="00A73CE3">
        <w:t xml:space="preserve"> with </w:t>
      </w:r>
      <w:r w:rsidR="009C6547" w:rsidRPr="00A73CE3">
        <w:t xml:space="preserve">relevant legislative framework concerned with all aspects of the protection and conservation of environmental heritage, including </w:t>
      </w:r>
      <w:r w:rsidR="009C6547">
        <w:t>AtoN infrastructure,</w:t>
      </w:r>
      <w:r w:rsidR="009C6547" w:rsidRPr="00A73CE3">
        <w:t xml:space="preserve"> works, places or relics that are </w:t>
      </w:r>
      <w:r w:rsidR="009C6547">
        <w:t xml:space="preserve">identified as </w:t>
      </w:r>
      <w:r w:rsidR="009C6547" w:rsidRPr="00A73CE3">
        <w:t>of historic, scientific, cultural, social, archaeological, architectural, natural or aesthetic significance</w:t>
      </w:r>
    </w:p>
    <w:p w14:paraId="37F99876" w14:textId="77777777" w:rsidR="00ED4D37" w:rsidRDefault="00A55D50" w:rsidP="000945CE">
      <w:pPr>
        <w:pStyle w:val="ListParagraph"/>
        <w:numPr>
          <w:ilvl w:val="0"/>
          <w:numId w:val="21"/>
        </w:numPr>
        <w:shd w:val="clear" w:color="auto" w:fill="FFFF00"/>
        <w:autoSpaceDE w:val="0"/>
        <w:autoSpaceDN w:val="0"/>
        <w:adjustRightInd w:val="0"/>
        <w:ind w:left="284" w:hanging="284"/>
      </w:pPr>
      <w:r>
        <w:t xml:space="preserve">undertake </w:t>
      </w:r>
      <w:r w:rsidR="00D709E5" w:rsidRPr="00A73CE3">
        <w:t xml:space="preserve">appropriate consultation &amp; community impact assessment for </w:t>
      </w:r>
      <w:r w:rsidR="003E645C">
        <w:t xml:space="preserve">changes to existing AtoN infrastructure, </w:t>
      </w:r>
      <w:r w:rsidR="00D709E5" w:rsidRPr="00A73CE3">
        <w:t>applicable new infrastructure and relevant operational activities</w:t>
      </w:r>
      <w:r w:rsidR="00ED4D37">
        <w:t xml:space="preserve">. </w:t>
      </w:r>
      <w:r w:rsidR="007C62E5">
        <w:t>C</w:t>
      </w:r>
      <w:r w:rsidR="007C62E5" w:rsidRPr="00A73CE3">
        <w:t>ommunity consultation may involve a range of methodologies such as cultural mapping, oral histories, archival documentation and specific information provided by the community</w:t>
      </w:r>
      <w:r w:rsidR="007C62E5">
        <w:t>.</w:t>
      </w:r>
    </w:p>
    <w:p w14:paraId="7D5AC80C" w14:textId="77777777" w:rsidR="002002CE" w:rsidRDefault="002002CE" w:rsidP="000945CE">
      <w:pPr>
        <w:pStyle w:val="ListParagraph"/>
        <w:numPr>
          <w:ilvl w:val="0"/>
          <w:numId w:val="21"/>
        </w:numPr>
        <w:shd w:val="clear" w:color="auto" w:fill="FFFF00"/>
        <w:autoSpaceDE w:val="0"/>
        <w:autoSpaceDN w:val="0"/>
        <w:adjustRightInd w:val="0"/>
        <w:ind w:left="284" w:hanging="284"/>
      </w:pPr>
      <w:r>
        <w:t>identify interested community groups</w:t>
      </w:r>
      <w:r w:rsidR="006B64B7">
        <w:t xml:space="preserve"> or local traditional community</w:t>
      </w:r>
    </w:p>
    <w:p w14:paraId="1EB964C1" w14:textId="77777777" w:rsidR="003E645C" w:rsidRPr="00A73CE3" w:rsidRDefault="000945CE" w:rsidP="000945CE">
      <w:pPr>
        <w:pStyle w:val="ListParagraph"/>
        <w:numPr>
          <w:ilvl w:val="0"/>
          <w:numId w:val="21"/>
        </w:numPr>
        <w:shd w:val="clear" w:color="auto" w:fill="FFFF00"/>
        <w:autoSpaceDE w:val="0"/>
        <w:autoSpaceDN w:val="0"/>
        <w:adjustRightInd w:val="0"/>
        <w:ind w:left="284" w:hanging="284"/>
      </w:pPr>
      <w:r>
        <w:t>t</w:t>
      </w:r>
      <w:r w:rsidR="00ED4D37">
        <w:t xml:space="preserve">ake </w:t>
      </w:r>
      <w:r w:rsidR="003E645C" w:rsidRPr="00A73CE3">
        <w:t>reasonable precautions to identify, protect, conserve and address traditional and cultural heritage issues aris</w:t>
      </w:r>
      <w:r w:rsidR="004F2B80">
        <w:t xml:space="preserve">ing from activity </w:t>
      </w:r>
    </w:p>
    <w:p w14:paraId="495B0546" w14:textId="77777777" w:rsidR="003E645C" w:rsidRDefault="000945CE" w:rsidP="000945CE">
      <w:pPr>
        <w:pStyle w:val="ListParagraph"/>
        <w:numPr>
          <w:ilvl w:val="0"/>
          <w:numId w:val="21"/>
        </w:numPr>
        <w:shd w:val="clear" w:color="auto" w:fill="FFFF00"/>
        <w:autoSpaceDE w:val="0"/>
        <w:autoSpaceDN w:val="0"/>
        <w:adjustRightInd w:val="0"/>
        <w:ind w:left="284" w:hanging="284"/>
      </w:pPr>
      <w:r>
        <w:t>p</w:t>
      </w:r>
      <w:r w:rsidR="003E645C" w:rsidRPr="00A73CE3">
        <w:t xml:space="preserve">rovide appropriate mitigation or protection to sites prior to activities </w:t>
      </w:r>
    </w:p>
    <w:p w14:paraId="43E61B02" w14:textId="77777777" w:rsidR="004F2B80" w:rsidRPr="004F2B80" w:rsidRDefault="004F2B80" w:rsidP="004F2B80">
      <w:pPr>
        <w:pStyle w:val="ListParagraph"/>
        <w:numPr>
          <w:ilvl w:val="0"/>
          <w:numId w:val="21"/>
        </w:numPr>
        <w:shd w:val="clear" w:color="auto" w:fill="FFFF00"/>
        <w:autoSpaceDE w:val="0"/>
        <w:autoSpaceDN w:val="0"/>
        <w:adjustRightInd w:val="0"/>
        <w:ind w:left="284" w:hanging="284"/>
      </w:pPr>
      <w:r>
        <w:t>c</w:t>
      </w:r>
      <w:r w:rsidRPr="004F2B80">
        <w:t xml:space="preserve">heck that </w:t>
      </w:r>
      <w:r>
        <w:t>any permit requirements</w:t>
      </w:r>
      <w:r w:rsidRPr="004F2B80">
        <w:t xml:space="preserve"> governing cultural heritage management are secured prior to disturbance of any known cultural heritage site and following consultation with local traditional community</w:t>
      </w:r>
    </w:p>
    <w:p w14:paraId="6DA6E7A0" w14:textId="77777777" w:rsidR="000945CE" w:rsidRDefault="00A55D50" w:rsidP="000945CE">
      <w:pPr>
        <w:pStyle w:val="ListParagraph"/>
        <w:numPr>
          <w:ilvl w:val="0"/>
          <w:numId w:val="21"/>
        </w:numPr>
        <w:shd w:val="clear" w:color="auto" w:fill="FFFF00"/>
        <w:autoSpaceDE w:val="0"/>
        <w:autoSpaceDN w:val="0"/>
        <w:adjustRightInd w:val="0"/>
        <w:ind w:left="284" w:hanging="284"/>
      </w:pPr>
      <w:r>
        <w:t>a</w:t>
      </w:r>
      <w:r w:rsidR="003E645C" w:rsidRPr="00A73CE3">
        <w:t>ssess any cultural heritage issues arising using protocols and policies</w:t>
      </w:r>
    </w:p>
    <w:p w14:paraId="3710E567" w14:textId="77777777" w:rsidR="002002CE" w:rsidRDefault="002002CE" w:rsidP="000945CE">
      <w:pPr>
        <w:pStyle w:val="ListParagraph"/>
        <w:numPr>
          <w:ilvl w:val="0"/>
          <w:numId w:val="21"/>
        </w:numPr>
        <w:shd w:val="clear" w:color="auto" w:fill="FFFF00"/>
        <w:autoSpaceDE w:val="0"/>
        <w:autoSpaceDN w:val="0"/>
        <w:adjustRightInd w:val="0"/>
        <w:ind w:left="284" w:hanging="284"/>
      </w:pPr>
      <w:r>
        <w:t>establish a suitable induction program to ensure relevant personnel are aware of</w:t>
      </w:r>
      <w:r w:rsidRPr="002002CE">
        <w:t xml:space="preserve"> </w:t>
      </w:r>
      <w:r w:rsidRPr="00A73CE3">
        <w:t>their responsibilities concerning sites and operational activities at any identified cultural heritage site</w:t>
      </w:r>
      <w:r>
        <w:t>.</w:t>
      </w:r>
    </w:p>
    <w:p w14:paraId="1E3D790F" w14:textId="77777777" w:rsidR="002002CE" w:rsidRDefault="002002CE" w:rsidP="002002CE">
      <w:pPr>
        <w:shd w:val="clear" w:color="auto" w:fill="FFFF00"/>
        <w:autoSpaceDE w:val="0"/>
        <w:autoSpaceDN w:val="0"/>
        <w:adjustRightInd w:val="0"/>
      </w:pPr>
    </w:p>
    <w:p w14:paraId="375A09B8" w14:textId="77777777" w:rsidR="002002CE" w:rsidRDefault="00963534" w:rsidP="002002CE">
      <w:pPr>
        <w:shd w:val="clear" w:color="auto" w:fill="FFFF00"/>
      </w:pPr>
      <w:r>
        <w:t>An</w:t>
      </w:r>
      <w:r w:rsidR="002002CE">
        <w:t xml:space="preserve"> induction program could be developed in consultation with </w:t>
      </w:r>
      <w:r w:rsidR="0071792B">
        <w:t>local traditional</w:t>
      </w:r>
      <w:r w:rsidR="006B64B7">
        <w:t xml:space="preserve"> communities</w:t>
      </w:r>
      <w:r w:rsidR="002002CE" w:rsidRPr="00A73CE3">
        <w:t xml:space="preserve"> and</w:t>
      </w:r>
      <w:r w:rsidR="002002CE">
        <w:t xml:space="preserve"> </w:t>
      </w:r>
      <w:r w:rsidR="002002CE" w:rsidRPr="00A73CE3">
        <w:t>include:</w:t>
      </w:r>
    </w:p>
    <w:p w14:paraId="1433A672" w14:textId="77777777" w:rsidR="002002CE" w:rsidRPr="00A73CE3" w:rsidRDefault="002002CE" w:rsidP="002002CE">
      <w:pPr>
        <w:pStyle w:val="ListParagraph"/>
        <w:numPr>
          <w:ilvl w:val="0"/>
          <w:numId w:val="18"/>
        </w:numPr>
        <w:shd w:val="clear" w:color="auto" w:fill="FFFF00"/>
        <w:autoSpaceDE w:val="0"/>
        <w:autoSpaceDN w:val="0"/>
        <w:adjustRightInd w:val="0"/>
      </w:pPr>
      <w:r>
        <w:t>c</w:t>
      </w:r>
      <w:r w:rsidRPr="00A73CE3">
        <w:t>ultural awareness</w:t>
      </w:r>
    </w:p>
    <w:p w14:paraId="1C852BA6" w14:textId="77777777" w:rsidR="002002CE" w:rsidRPr="00A73CE3" w:rsidRDefault="002002CE" w:rsidP="002002CE">
      <w:pPr>
        <w:pStyle w:val="ListParagraph"/>
        <w:numPr>
          <w:ilvl w:val="0"/>
          <w:numId w:val="18"/>
        </w:numPr>
        <w:shd w:val="clear" w:color="auto" w:fill="FFFF00"/>
        <w:autoSpaceDE w:val="0"/>
        <w:autoSpaceDN w:val="0"/>
        <w:adjustRightInd w:val="0"/>
      </w:pPr>
      <w:r>
        <w:t>s</w:t>
      </w:r>
      <w:r w:rsidRPr="00A73CE3">
        <w:t xml:space="preserve">ignificance of cultural heritage to </w:t>
      </w:r>
      <w:r w:rsidR="0071792B">
        <w:t xml:space="preserve">local traditional </w:t>
      </w:r>
      <w:r>
        <w:t>community</w:t>
      </w:r>
      <w:r w:rsidRPr="00A73CE3">
        <w:t xml:space="preserve"> stakeholders</w:t>
      </w:r>
    </w:p>
    <w:p w14:paraId="3BE836AD" w14:textId="77777777" w:rsidR="002002CE" w:rsidRPr="00A73CE3" w:rsidRDefault="002002CE" w:rsidP="002002CE">
      <w:pPr>
        <w:pStyle w:val="ListParagraph"/>
        <w:numPr>
          <w:ilvl w:val="0"/>
          <w:numId w:val="18"/>
        </w:numPr>
        <w:shd w:val="clear" w:color="auto" w:fill="FFFF00"/>
        <w:autoSpaceDE w:val="0"/>
        <w:autoSpaceDN w:val="0"/>
        <w:adjustRightInd w:val="0"/>
      </w:pPr>
      <w:r>
        <w:t>r</w:t>
      </w:r>
      <w:r w:rsidRPr="00A73CE3">
        <w:t>elevant cultural heritage legislation</w:t>
      </w:r>
    </w:p>
    <w:p w14:paraId="56866D9A" w14:textId="77777777" w:rsidR="002002CE" w:rsidRPr="00A73CE3" w:rsidRDefault="002002CE" w:rsidP="002002CE">
      <w:pPr>
        <w:pStyle w:val="ListParagraph"/>
        <w:numPr>
          <w:ilvl w:val="0"/>
          <w:numId w:val="18"/>
        </w:numPr>
        <w:shd w:val="clear" w:color="auto" w:fill="FFFF00"/>
        <w:autoSpaceDE w:val="0"/>
        <w:autoSpaceDN w:val="0"/>
        <w:adjustRightInd w:val="0"/>
      </w:pPr>
      <w:r w:rsidRPr="00A73CE3">
        <w:t>roles and responsibilities regarding the protection and management of cultural heritage</w:t>
      </w:r>
    </w:p>
    <w:p w14:paraId="7E279637" w14:textId="77777777" w:rsidR="002002CE" w:rsidRPr="00A73CE3" w:rsidRDefault="002002CE" w:rsidP="002002CE">
      <w:pPr>
        <w:pStyle w:val="ListParagraph"/>
        <w:numPr>
          <w:ilvl w:val="0"/>
          <w:numId w:val="18"/>
        </w:numPr>
        <w:shd w:val="clear" w:color="auto" w:fill="FFFF00"/>
        <w:autoSpaceDE w:val="0"/>
        <w:autoSpaceDN w:val="0"/>
        <w:adjustRightInd w:val="0"/>
      </w:pPr>
      <w:r>
        <w:lastRenderedPageBreak/>
        <w:t>work activity</w:t>
      </w:r>
      <w:r w:rsidRPr="00A73CE3">
        <w:t xml:space="preserve"> pack which identifies location of cultural heritage sites and any constraint / control plans and operation notes, details of </w:t>
      </w:r>
      <w:r>
        <w:t>personnel</w:t>
      </w:r>
      <w:r w:rsidRPr="00A73CE3">
        <w:t xml:space="preserve"> to contact if a problem occurs at a site, and a detailed description of relevant acts and legal responsibilities</w:t>
      </w:r>
    </w:p>
    <w:p w14:paraId="4FBAC40D" w14:textId="77777777" w:rsidR="00C60DA9" w:rsidRDefault="00C60DA9" w:rsidP="00C60DA9">
      <w:pPr>
        <w:autoSpaceDE w:val="0"/>
        <w:autoSpaceDN w:val="0"/>
        <w:adjustRightInd w:val="0"/>
        <w:rPr>
          <w:rFonts w:asciiTheme="majorHAnsi" w:hAnsiTheme="majorHAnsi" w:cs="Arial"/>
          <w:sz w:val="20"/>
          <w:szCs w:val="20"/>
        </w:rPr>
      </w:pPr>
    </w:p>
    <w:p w14:paraId="4AFFFB2B" w14:textId="77777777" w:rsidR="00A0046B" w:rsidRDefault="00582CE4" w:rsidP="00FE1051">
      <w:pPr>
        <w:pStyle w:val="Heading3"/>
        <w:jc w:val="both"/>
      </w:pPr>
      <w:bookmarkStart w:id="32" w:name="_Toc338326794"/>
      <w:commentRangeStart w:id="33"/>
      <w:r>
        <w:t>Environmental</w:t>
      </w:r>
      <w:commentRangeEnd w:id="33"/>
      <w:r w:rsidR="007D25C1">
        <w:rPr>
          <w:rStyle w:val="CommentReference"/>
          <w:b w:val="0"/>
          <w:bCs w:val="0"/>
          <w:lang w:val="en-US"/>
        </w:rPr>
        <w:commentReference w:id="33"/>
      </w:r>
      <w:r>
        <w:t xml:space="preserve"> </w:t>
      </w:r>
      <w:r w:rsidR="009820A5" w:rsidRPr="009820A5">
        <w:rPr>
          <w:shd w:val="clear" w:color="auto" w:fill="FFFF00"/>
        </w:rPr>
        <w:t xml:space="preserve">Performance </w:t>
      </w:r>
      <w:r>
        <w:t>Reporting</w:t>
      </w:r>
      <w:bookmarkEnd w:id="32"/>
    </w:p>
    <w:p w14:paraId="59536F4B" w14:textId="77777777" w:rsidR="0001058F" w:rsidRPr="0028040E" w:rsidRDefault="0001058F" w:rsidP="009C6547">
      <w:pPr>
        <w:shd w:val="clear" w:color="auto" w:fill="FFFF00"/>
        <w:autoSpaceDE w:val="0"/>
        <w:autoSpaceDN w:val="0"/>
        <w:adjustRightInd w:val="0"/>
      </w:pPr>
      <w:r w:rsidRPr="0028040E">
        <w:t>Environmental reporting is a</w:t>
      </w:r>
      <w:r w:rsidR="006B64B7" w:rsidRPr="0028040E">
        <w:t xml:space="preserve"> public record and can be considered </w:t>
      </w:r>
      <w:r w:rsidR="0028040E" w:rsidRPr="0028040E">
        <w:t xml:space="preserve">as </w:t>
      </w:r>
      <w:r w:rsidR="006B64B7" w:rsidRPr="0028040E">
        <w:t xml:space="preserve">an ‘open window’ </w:t>
      </w:r>
      <w:r w:rsidRPr="0028040E">
        <w:t xml:space="preserve">of an organisation’s environmental performance </w:t>
      </w:r>
      <w:r w:rsidR="006B64B7" w:rsidRPr="0028040E">
        <w:t>on</w:t>
      </w:r>
      <w:r w:rsidRPr="0028040E">
        <w:t xml:space="preserve"> regulatory compliance, pollution control and corporate stewardship. It </w:t>
      </w:r>
      <w:r w:rsidR="006B64B7" w:rsidRPr="0028040E">
        <w:t xml:space="preserve">is also a significant tool for environmental communication </w:t>
      </w:r>
      <w:r w:rsidRPr="0028040E">
        <w:t xml:space="preserve">to </w:t>
      </w:r>
      <w:r w:rsidR="00B2089E" w:rsidRPr="0028040E">
        <w:t>employees</w:t>
      </w:r>
      <w:r w:rsidR="00EA2206" w:rsidRPr="0028040E">
        <w:t>,</w:t>
      </w:r>
      <w:r w:rsidR="00B2089E" w:rsidRPr="0028040E">
        <w:t xml:space="preserve"> </w:t>
      </w:r>
      <w:r w:rsidRPr="0028040E">
        <w:t>stakeholders</w:t>
      </w:r>
      <w:r w:rsidR="00FE3D67" w:rsidRPr="0028040E">
        <w:t xml:space="preserve"> </w:t>
      </w:r>
      <w:r w:rsidR="00EA2206" w:rsidRPr="0028040E">
        <w:t>and the public in a transparent and accountable way</w:t>
      </w:r>
      <w:r w:rsidR="0028040E" w:rsidRPr="0028040E">
        <w:t>. It</w:t>
      </w:r>
      <w:r w:rsidR="00EA2206" w:rsidRPr="0028040E">
        <w:t xml:space="preserve"> conveys the</w:t>
      </w:r>
      <w:r w:rsidR="00FE3D67" w:rsidRPr="0028040E">
        <w:t xml:space="preserve"> major impacts an </w:t>
      </w:r>
      <w:r w:rsidR="00B2089E" w:rsidRPr="0028040E">
        <w:t>organis</w:t>
      </w:r>
      <w:r w:rsidR="00FE3D67" w:rsidRPr="0028040E">
        <w:t xml:space="preserve">ation has </w:t>
      </w:r>
      <w:r w:rsidR="005F5BF9" w:rsidRPr="0028040E">
        <w:t>o</w:t>
      </w:r>
      <w:r w:rsidR="00FE3D67" w:rsidRPr="0028040E">
        <w:t xml:space="preserve">n the environment, the resources it uses, and the </w:t>
      </w:r>
      <w:r w:rsidR="00F1210E" w:rsidRPr="0028040E">
        <w:t>waste it</w:t>
      </w:r>
      <w:r w:rsidR="0028040E" w:rsidRPr="0028040E">
        <w:t xml:space="preserve"> generates</w:t>
      </w:r>
      <w:r w:rsidR="00FE3D67" w:rsidRPr="0028040E">
        <w:t>.</w:t>
      </w:r>
    </w:p>
    <w:p w14:paraId="70E185CE" w14:textId="77777777" w:rsidR="00711CA1" w:rsidRPr="0028040E" w:rsidRDefault="00711CA1" w:rsidP="009C6547">
      <w:pPr>
        <w:shd w:val="clear" w:color="auto" w:fill="FFFF00"/>
        <w:autoSpaceDE w:val="0"/>
        <w:autoSpaceDN w:val="0"/>
        <w:adjustRightInd w:val="0"/>
      </w:pPr>
    </w:p>
    <w:p w14:paraId="16D72FD1" w14:textId="77777777" w:rsidR="00711CA1" w:rsidRPr="0028040E" w:rsidRDefault="00711CA1" w:rsidP="009C6547">
      <w:pPr>
        <w:shd w:val="clear" w:color="auto" w:fill="FFFF00"/>
        <w:autoSpaceDE w:val="0"/>
        <w:autoSpaceDN w:val="0"/>
        <w:adjustRightInd w:val="0"/>
      </w:pPr>
      <w:r w:rsidRPr="0028040E">
        <w:t xml:space="preserve">Generally, environmental reporting should be published </w:t>
      </w:r>
      <w:r w:rsidR="00B2337C" w:rsidRPr="0028040E">
        <w:t xml:space="preserve">annually, and should communicate some key elements of </w:t>
      </w:r>
      <w:r w:rsidR="009C6547" w:rsidRPr="0028040E">
        <w:t xml:space="preserve">an organisation’s </w:t>
      </w:r>
      <w:r w:rsidR="00B2337C" w:rsidRPr="0028040E">
        <w:t>environmental performance:</w:t>
      </w:r>
    </w:p>
    <w:p w14:paraId="585221B1" w14:textId="77777777" w:rsidR="00EA2206" w:rsidRPr="0028040E" w:rsidRDefault="00EA2206" w:rsidP="009C6547">
      <w:pPr>
        <w:pStyle w:val="ListParagraph"/>
        <w:numPr>
          <w:ilvl w:val="0"/>
          <w:numId w:val="26"/>
        </w:numPr>
        <w:shd w:val="clear" w:color="auto" w:fill="FFFF00"/>
        <w:autoSpaceDE w:val="0"/>
        <w:autoSpaceDN w:val="0"/>
        <w:adjustRightInd w:val="0"/>
        <w:spacing w:before="120"/>
        <w:ind w:left="426" w:hanging="426"/>
      </w:pPr>
      <w:r w:rsidRPr="0028040E">
        <w:rPr>
          <w:b/>
        </w:rPr>
        <w:t>Organisational structure</w:t>
      </w:r>
      <w:r w:rsidRPr="0028040E">
        <w:t xml:space="preserve"> to reflect the size, location, number of employees and core business of an organisation.</w:t>
      </w:r>
    </w:p>
    <w:p w14:paraId="61E3690D" w14:textId="77777777" w:rsidR="00C23F71" w:rsidRPr="0028040E" w:rsidRDefault="00C23F71" w:rsidP="00C23F71">
      <w:pPr>
        <w:shd w:val="clear" w:color="auto" w:fill="FFFF00"/>
        <w:autoSpaceDE w:val="0"/>
        <w:autoSpaceDN w:val="0"/>
        <w:adjustRightInd w:val="0"/>
      </w:pPr>
    </w:p>
    <w:p w14:paraId="6C420B2F" w14:textId="77777777" w:rsidR="0001058F" w:rsidRPr="0028040E" w:rsidRDefault="0001058F" w:rsidP="009C6547">
      <w:pPr>
        <w:pStyle w:val="ListParagraph"/>
        <w:numPr>
          <w:ilvl w:val="0"/>
          <w:numId w:val="26"/>
        </w:numPr>
        <w:shd w:val="clear" w:color="auto" w:fill="FFFF00"/>
        <w:autoSpaceDE w:val="0"/>
        <w:autoSpaceDN w:val="0"/>
        <w:adjustRightInd w:val="0"/>
        <w:ind w:left="426" w:hanging="426"/>
      </w:pPr>
      <w:r w:rsidRPr="0028040E">
        <w:rPr>
          <w:b/>
        </w:rPr>
        <w:t>Environmental policy</w:t>
      </w:r>
      <w:r w:rsidRPr="0028040E">
        <w:t xml:space="preserve"> </w:t>
      </w:r>
      <w:r w:rsidR="006B64B7" w:rsidRPr="0028040E">
        <w:t xml:space="preserve">to </w:t>
      </w:r>
      <w:r w:rsidR="00F03041" w:rsidRPr="0028040E">
        <w:t>s</w:t>
      </w:r>
      <w:r w:rsidR="006B64B7" w:rsidRPr="0028040E">
        <w:t>how</w:t>
      </w:r>
      <w:r w:rsidR="005F5BF9" w:rsidRPr="0028040E">
        <w:t xml:space="preserve"> how the organi</w:t>
      </w:r>
      <w:r w:rsidR="00EA2206" w:rsidRPr="0028040E">
        <w:t>s</w:t>
      </w:r>
      <w:r w:rsidR="005F5BF9" w:rsidRPr="0028040E">
        <w:t>ation is committed to meeting its environmental responsibilities</w:t>
      </w:r>
      <w:r w:rsidR="00CF0C2E" w:rsidRPr="0028040E">
        <w:t xml:space="preserve">. The policy </w:t>
      </w:r>
      <w:r w:rsidR="00EA2206" w:rsidRPr="0028040E">
        <w:t>should have a vision and mission statement or pledge which states the determination of the organi</w:t>
      </w:r>
      <w:r w:rsidR="00C23F71" w:rsidRPr="0028040E">
        <w:t>s</w:t>
      </w:r>
      <w:r w:rsidR="00EA2206" w:rsidRPr="0028040E">
        <w:t>ation to achieve its environmental policies and objectives</w:t>
      </w:r>
      <w:r w:rsidR="00F03041" w:rsidRPr="0028040E">
        <w:t>:</w:t>
      </w:r>
    </w:p>
    <w:p w14:paraId="3CB406C1" w14:textId="77777777" w:rsidR="005F5BF9" w:rsidRPr="0028040E" w:rsidRDefault="00EA2206" w:rsidP="009927B3">
      <w:pPr>
        <w:pStyle w:val="ListParagraph"/>
        <w:numPr>
          <w:ilvl w:val="0"/>
          <w:numId w:val="43"/>
        </w:numPr>
        <w:shd w:val="clear" w:color="auto" w:fill="FFFF00"/>
        <w:autoSpaceDE w:val="0"/>
        <w:autoSpaceDN w:val="0"/>
        <w:adjustRightInd w:val="0"/>
        <w:ind w:left="851" w:hanging="284"/>
      </w:pPr>
      <w:r w:rsidRPr="0028040E">
        <w:t>i</w:t>
      </w:r>
      <w:r w:rsidR="00F03041" w:rsidRPr="0028040E">
        <w:t xml:space="preserve">dentify </w:t>
      </w:r>
      <w:r w:rsidR="005F5BF9" w:rsidRPr="0028040E">
        <w:t>the organisation’s guiding principles in relation to the environment</w:t>
      </w:r>
    </w:p>
    <w:p w14:paraId="6173FD8B" w14:textId="77777777" w:rsidR="00EE59CF" w:rsidRPr="0028040E" w:rsidRDefault="00EA2206" w:rsidP="009927B3">
      <w:pPr>
        <w:pStyle w:val="ListParagraph"/>
        <w:numPr>
          <w:ilvl w:val="0"/>
          <w:numId w:val="43"/>
        </w:numPr>
        <w:shd w:val="clear" w:color="auto" w:fill="FFFF00"/>
        <w:autoSpaceDE w:val="0"/>
        <w:autoSpaceDN w:val="0"/>
        <w:adjustRightInd w:val="0"/>
        <w:ind w:left="851" w:hanging="284"/>
      </w:pPr>
      <w:r w:rsidRPr="0028040E">
        <w:t>s</w:t>
      </w:r>
      <w:r w:rsidR="00F03041" w:rsidRPr="0028040E">
        <w:t>how h</w:t>
      </w:r>
      <w:r w:rsidR="005F5BF9" w:rsidRPr="0028040E">
        <w:t xml:space="preserve">ow </w:t>
      </w:r>
      <w:r w:rsidR="00F03041" w:rsidRPr="0028040E">
        <w:t xml:space="preserve">the organization is </w:t>
      </w:r>
      <w:r w:rsidR="005F5BF9" w:rsidRPr="0028040E">
        <w:t xml:space="preserve">committed to minimizing its environmental impacts and making a positive improvement to the environment, </w:t>
      </w:r>
    </w:p>
    <w:p w14:paraId="39D298C2" w14:textId="77777777" w:rsidR="005F5BF9" w:rsidRPr="0028040E" w:rsidRDefault="00F03041" w:rsidP="009927B3">
      <w:pPr>
        <w:pStyle w:val="ListParagraph"/>
        <w:numPr>
          <w:ilvl w:val="0"/>
          <w:numId w:val="43"/>
        </w:numPr>
        <w:shd w:val="clear" w:color="auto" w:fill="FFFF00"/>
        <w:autoSpaceDE w:val="0"/>
        <w:autoSpaceDN w:val="0"/>
        <w:adjustRightInd w:val="0"/>
        <w:ind w:left="851" w:hanging="284"/>
      </w:pPr>
      <w:r w:rsidRPr="0028040E">
        <w:t>adopt</w:t>
      </w:r>
      <w:r w:rsidR="00EE59CF" w:rsidRPr="0028040E">
        <w:t xml:space="preserve"> the internationally recognized standard ISO 14001 certification </w:t>
      </w:r>
      <w:r w:rsidRPr="0028040E">
        <w:t xml:space="preserve">which </w:t>
      </w:r>
      <w:r w:rsidR="00EE59CF" w:rsidRPr="0028040E">
        <w:t xml:space="preserve">serves to highlight the organisation’s commitment </w:t>
      </w:r>
      <w:r w:rsidR="00DE192C" w:rsidRPr="0028040E">
        <w:t xml:space="preserve">and due diligence </w:t>
      </w:r>
      <w:r w:rsidR="00EE59CF" w:rsidRPr="0028040E">
        <w:t>to environmental best practice</w:t>
      </w:r>
    </w:p>
    <w:p w14:paraId="5F3B2D75" w14:textId="77777777" w:rsidR="005F5BF9" w:rsidRPr="0028040E" w:rsidRDefault="00EA2206" w:rsidP="009927B3">
      <w:pPr>
        <w:pStyle w:val="ListParagraph"/>
        <w:numPr>
          <w:ilvl w:val="0"/>
          <w:numId w:val="43"/>
        </w:numPr>
        <w:shd w:val="clear" w:color="auto" w:fill="FFFF00"/>
        <w:autoSpaceDE w:val="0"/>
        <w:autoSpaceDN w:val="0"/>
        <w:adjustRightInd w:val="0"/>
        <w:ind w:left="851" w:hanging="284"/>
      </w:pPr>
      <w:r w:rsidRPr="0028040E">
        <w:t>p</w:t>
      </w:r>
      <w:r w:rsidR="00F03041" w:rsidRPr="0028040E">
        <w:t xml:space="preserve">rovide </w:t>
      </w:r>
      <w:r w:rsidR="005F5BF9" w:rsidRPr="0028040E">
        <w:t>contact / position details of the person responsible for implementing the policy.</w:t>
      </w:r>
    </w:p>
    <w:p w14:paraId="7C4BB951" w14:textId="77777777" w:rsidR="00B2337C" w:rsidRPr="0028040E" w:rsidRDefault="00B2337C" w:rsidP="009C6547">
      <w:pPr>
        <w:shd w:val="clear" w:color="auto" w:fill="FFFF00"/>
        <w:autoSpaceDE w:val="0"/>
        <w:autoSpaceDN w:val="0"/>
        <w:adjustRightInd w:val="0"/>
        <w:ind w:left="567"/>
      </w:pPr>
    </w:p>
    <w:p w14:paraId="00115423" w14:textId="77777777" w:rsidR="00EE59CF" w:rsidRPr="0028040E" w:rsidRDefault="00EE59CF" w:rsidP="009C6547">
      <w:pPr>
        <w:pStyle w:val="ListParagraph"/>
        <w:numPr>
          <w:ilvl w:val="0"/>
          <w:numId w:val="26"/>
        </w:numPr>
        <w:shd w:val="clear" w:color="auto" w:fill="FFFF00"/>
        <w:tabs>
          <w:tab w:val="left" w:pos="426"/>
        </w:tabs>
        <w:autoSpaceDE w:val="0"/>
        <w:autoSpaceDN w:val="0"/>
        <w:adjustRightInd w:val="0"/>
        <w:ind w:left="426" w:hanging="426"/>
      </w:pPr>
      <w:r w:rsidRPr="0028040E">
        <w:rPr>
          <w:b/>
        </w:rPr>
        <w:t>Objectives and Targets</w:t>
      </w:r>
      <w:r w:rsidR="00F03041" w:rsidRPr="0028040E">
        <w:t xml:space="preserve"> </w:t>
      </w:r>
      <w:r w:rsidR="006B64B7" w:rsidRPr="0028040E">
        <w:t>assist</w:t>
      </w:r>
      <w:r w:rsidRPr="0028040E">
        <w:t xml:space="preserve"> an </w:t>
      </w:r>
      <w:r w:rsidR="00F03041" w:rsidRPr="0028040E">
        <w:t>organisation</w:t>
      </w:r>
      <w:r w:rsidRPr="0028040E">
        <w:t xml:space="preserve"> </w:t>
      </w:r>
      <w:r w:rsidR="00AA2C4B" w:rsidRPr="0028040E">
        <w:t>fulfill</w:t>
      </w:r>
      <w:r w:rsidRPr="0028040E">
        <w:t xml:space="preserve"> the</w:t>
      </w:r>
      <w:r w:rsidR="00EA2206" w:rsidRPr="0028040E">
        <w:t>ir</w:t>
      </w:r>
      <w:r w:rsidRPr="0028040E">
        <w:t xml:space="preserve"> environmental</w:t>
      </w:r>
      <w:r w:rsidR="006B64B7" w:rsidRPr="0028040E">
        <w:t xml:space="preserve"> </w:t>
      </w:r>
      <w:r w:rsidRPr="0028040E">
        <w:t>commitments stated in t</w:t>
      </w:r>
      <w:r w:rsidR="00EA2206" w:rsidRPr="0028040E">
        <w:t>he</w:t>
      </w:r>
      <w:r w:rsidRPr="0028040E">
        <w:t xml:space="preserve"> environmental policy</w:t>
      </w:r>
      <w:r w:rsidR="006B64B7" w:rsidRPr="0028040E">
        <w:t xml:space="preserve"> and in effect, </w:t>
      </w:r>
      <w:r w:rsidR="00DE192C" w:rsidRPr="0028040E">
        <w:t>use resources more efficiently, reduce operating costs and improve overall performance</w:t>
      </w:r>
    </w:p>
    <w:p w14:paraId="33D571FF" w14:textId="77777777" w:rsidR="00EE59CF" w:rsidRPr="0028040E" w:rsidRDefault="00EE59CF" w:rsidP="009927B3">
      <w:pPr>
        <w:pStyle w:val="ListParagraph"/>
        <w:numPr>
          <w:ilvl w:val="0"/>
          <w:numId w:val="44"/>
        </w:numPr>
        <w:shd w:val="clear" w:color="auto" w:fill="FFFF00"/>
        <w:autoSpaceDE w:val="0"/>
        <w:autoSpaceDN w:val="0"/>
        <w:adjustRightInd w:val="0"/>
        <w:spacing w:before="60"/>
      </w:pPr>
      <w:r w:rsidRPr="0028040E">
        <w:t xml:space="preserve">An objective </w:t>
      </w:r>
      <w:r w:rsidR="00F03041" w:rsidRPr="0028040E">
        <w:t>is a specific</w:t>
      </w:r>
      <w:r w:rsidRPr="0028040E">
        <w:t xml:space="preserve"> environmental goal </w:t>
      </w:r>
      <w:r w:rsidR="00F03041" w:rsidRPr="0028040E">
        <w:t>the organisation has</w:t>
      </w:r>
      <w:r w:rsidRPr="0028040E">
        <w:t xml:space="preserve"> set that can be quantified and tracked over time.</w:t>
      </w:r>
      <w:r w:rsidR="00F03041" w:rsidRPr="0028040E">
        <w:t xml:space="preserve"> </w:t>
      </w:r>
      <w:r w:rsidRPr="0028040E">
        <w:t xml:space="preserve">This enables progress in meeting objectives to be monitored. </w:t>
      </w:r>
      <w:r w:rsidR="00F03041" w:rsidRPr="0028040E">
        <w:t xml:space="preserve"> For example, </w:t>
      </w:r>
      <w:r w:rsidRPr="0028040E">
        <w:t>‘To reduce energy consumption where feasible’.</w:t>
      </w:r>
    </w:p>
    <w:p w14:paraId="1E830EB8" w14:textId="77777777" w:rsidR="00EE59CF" w:rsidRPr="0028040E" w:rsidRDefault="00EE59CF" w:rsidP="009927B3">
      <w:pPr>
        <w:pStyle w:val="ListParagraph"/>
        <w:numPr>
          <w:ilvl w:val="0"/>
          <w:numId w:val="44"/>
        </w:numPr>
        <w:shd w:val="clear" w:color="auto" w:fill="FFFF00"/>
        <w:autoSpaceDE w:val="0"/>
        <w:autoSpaceDN w:val="0"/>
        <w:adjustRightInd w:val="0"/>
        <w:spacing w:before="60"/>
      </w:pPr>
      <w:r w:rsidRPr="0028040E">
        <w:t>A target is a detailed performance requirement</w:t>
      </w:r>
      <w:r w:rsidR="00F03041" w:rsidRPr="0028040E">
        <w:t xml:space="preserve"> that is </w:t>
      </w:r>
      <w:r w:rsidRPr="009927B3">
        <w:rPr>
          <w:i/>
        </w:rPr>
        <w:t>Specific Measurable Attainable Relevant Trackable</w:t>
      </w:r>
      <w:r w:rsidR="00F03041" w:rsidRPr="0028040E">
        <w:t xml:space="preserve"> (SMART)</w:t>
      </w:r>
      <w:r w:rsidRPr="0028040E">
        <w:t xml:space="preserve">. </w:t>
      </w:r>
      <w:r w:rsidR="00F03041" w:rsidRPr="0028040E">
        <w:t xml:space="preserve">For example, </w:t>
      </w:r>
      <w:r w:rsidRPr="0028040E">
        <w:t>‘To reduce energy consumption by 10% by the next reporting period’</w:t>
      </w:r>
      <w:r w:rsidR="00F03041" w:rsidRPr="0028040E">
        <w:t>.</w:t>
      </w:r>
    </w:p>
    <w:p w14:paraId="24D86A1C" w14:textId="77777777" w:rsidR="00B2337C" w:rsidRPr="0028040E" w:rsidRDefault="00B2337C" w:rsidP="009C6547">
      <w:pPr>
        <w:shd w:val="clear" w:color="auto" w:fill="FFFF00"/>
        <w:autoSpaceDE w:val="0"/>
        <w:autoSpaceDN w:val="0"/>
        <w:adjustRightInd w:val="0"/>
        <w:spacing w:before="60"/>
        <w:ind w:left="207"/>
      </w:pPr>
    </w:p>
    <w:p w14:paraId="1D6B6FAB" w14:textId="77777777" w:rsidR="00F03041" w:rsidRPr="0028040E" w:rsidRDefault="00F03041" w:rsidP="009C6547">
      <w:pPr>
        <w:pStyle w:val="ListParagraph"/>
        <w:numPr>
          <w:ilvl w:val="0"/>
          <w:numId w:val="26"/>
        </w:numPr>
        <w:shd w:val="clear" w:color="auto" w:fill="FFFF00"/>
        <w:autoSpaceDE w:val="0"/>
        <w:autoSpaceDN w:val="0"/>
        <w:adjustRightInd w:val="0"/>
        <w:ind w:left="426" w:hanging="426"/>
      </w:pPr>
      <w:r w:rsidRPr="009927B3">
        <w:rPr>
          <w:b/>
        </w:rPr>
        <w:t>Indicators</w:t>
      </w:r>
      <w:r w:rsidR="00654A33" w:rsidRPr="009927B3">
        <w:rPr>
          <w:b/>
        </w:rPr>
        <w:t xml:space="preserve"> </w:t>
      </w:r>
      <w:r w:rsidRPr="0028040E">
        <w:t xml:space="preserve">present the information on how </w:t>
      </w:r>
      <w:r w:rsidR="00654A33" w:rsidRPr="0028040E">
        <w:t>an organi</w:t>
      </w:r>
      <w:r w:rsidR="00AA2C4B" w:rsidRPr="0028040E">
        <w:t>s</w:t>
      </w:r>
      <w:r w:rsidR="00654A33" w:rsidRPr="0028040E">
        <w:t>ation achieves</w:t>
      </w:r>
      <w:r w:rsidRPr="0028040E">
        <w:t xml:space="preserve"> objectives and targets,</w:t>
      </w:r>
      <w:r w:rsidR="009927B3">
        <w:t xml:space="preserve"> </w:t>
      </w:r>
      <w:r w:rsidR="00654A33" w:rsidRPr="0028040E">
        <w:t>and tracks</w:t>
      </w:r>
      <w:r w:rsidRPr="0028040E">
        <w:t xml:space="preserve"> inputs and outputs in a visually attractive and understandable way.</w:t>
      </w:r>
      <w:r w:rsidR="00654A33" w:rsidRPr="0028040E">
        <w:t xml:space="preserve"> </w:t>
      </w:r>
      <w:r w:rsidRPr="0028040E">
        <w:lastRenderedPageBreak/>
        <w:t>They help stakeholders see right away what the major environmental impacts are</w:t>
      </w:r>
      <w:r w:rsidR="00654A33" w:rsidRPr="0028040E">
        <w:t xml:space="preserve">, </w:t>
      </w:r>
      <w:r w:rsidRPr="0028040E">
        <w:t xml:space="preserve">and how </w:t>
      </w:r>
      <w:r w:rsidR="00654A33" w:rsidRPr="0028040E">
        <w:t>the organisation</w:t>
      </w:r>
      <w:r w:rsidRPr="0028040E">
        <w:t xml:space="preserve"> is working to minimise negative and encourage positive</w:t>
      </w:r>
      <w:r w:rsidR="00654A33" w:rsidRPr="0028040E">
        <w:t xml:space="preserve"> </w:t>
      </w:r>
      <w:r w:rsidRPr="0028040E">
        <w:t>environmental effects.</w:t>
      </w:r>
    </w:p>
    <w:p w14:paraId="3DA7AF24" w14:textId="77777777" w:rsidR="007A6CF0" w:rsidRPr="0028040E" w:rsidRDefault="00711CA1" w:rsidP="009C6547">
      <w:pPr>
        <w:pStyle w:val="ListParagraph"/>
        <w:numPr>
          <w:ilvl w:val="0"/>
          <w:numId w:val="32"/>
        </w:numPr>
        <w:shd w:val="clear" w:color="auto" w:fill="FFFF00"/>
        <w:autoSpaceDE w:val="0"/>
        <w:autoSpaceDN w:val="0"/>
        <w:adjustRightInd w:val="0"/>
        <w:ind w:left="851" w:hanging="284"/>
      </w:pPr>
      <w:r w:rsidRPr="0028040E">
        <w:t>Inputs - i</w:t>
      </w:r>
      <w:r w:rsidR="007A6CF0" w:rsidRPr="0028040E">
        <w:t>ndicators</w:t>
      </w:r>
      <w:r w:rsidRPr="0028040E">
        <w:t xml:space="preserve"> are commonly developed for </w:t>
      </w:r>
      <w:r w:rsidR="007A6CF0" w:rsidRPr="0028040E">
        <w:t>inputs of energy, water, and raw materials</w:t>
      </w:r>
      <w:r w:rsidR="00FD2A21" w:rsidRPr="0028040E">
        <w:t xml:space="preserve"> that </w:t>
      </w:r>
      <w:r w:rsidR="007A6CF0" w:rsidRPr="0028040E">
        <w:t xml:space="preserve">an organisation uses in producing products or services. For example, how much energy and water an organization use, types of energy used and for what purpose, and what actions an organization </w:t>
      </w:r>
      <w:r w:rsidRPr="0028040E">
        <w:t xml:space="preserve">can </w:t>
      </w:r>
      <w:r w:rsidR="007A6CF0" w:rsidRPr="0028040E">
        <w:t>take to reduce consumption</w:t>
      </w:r>
      <w:r w:rsidR="00FD2A21" w:rsidRPr="0028040E">
        <w:t>.</w:t>
      </w:r>
    </w:p>
    <w:p w14:paraId="64F6BE82" w14:textId="77777777" w:rsidR="007A6CF0" w:rsidRPr="0028040E" w:rsidRDefault="00711CA1" w:rsidP="009C6547">
      <w:pPr>
        <w:pStyle w:val="ListParagraph"/>
        <w:numPr>
          <w:ilvl w:val="0"/>
          <w:numId w:val="32"/>
        </w:numPr>
        <w:shd w:val="clear" w:color="auto" w:fill="FFFF00"/>
        <w:autoSpaceDE w:val="0"/>
        <w:autoSpaceDN w:val="0"/>
        <w:adjustRightInd w:val="0"/>
        <w:ind w:left="851" w:hanging="284"/>
      </w:pPr>
      <w:r w:rsidRPr="0028040E">
        <w:t>Outputs - i</w:t>
      </w:r>
      <w:r w:rsidR="007A6CF0" w:rsidRPr="0028040E">
        <w:t>ndicators are commonly developed for outputs such as solid, liquid and gaseous</w:t>
      </w:r>
      <w:r w:rsidR="00FD2A21" w:rsidRPr="0028040E">
        <w:t xml:space="preserve"> </w:t>
      </w:r>
      <w:r w:rsidR="007A6CF0" w:rsidRPr="0028040E">
        <w:t xml:space="preserve">waste, and the amount of waste recycled or reused. An organization </w:t>
      </w:r>
      <w:r w:rsidRPr="0028040E">
        <w:t xml:space="preserve">should </w:t>
      </w:r>
      <w:r w:rsidR="007A6CF0" w:rsidRPr="0028040E">
        <w:t xml:space="preserve">identify waste generation and identify opportunities for recycling and reuse of materials. For example, </w:t>
      </w:r>
      <w:r w:rsidRPr="0028040E">
        <w:t xml:space="preserve">consider the </w:t>
      </w:r>
      <w:r w:rsidR="007A6CF0" w:rsidRPr="0028040E">
        <w:t>forms and quantities of waste generated</w:t>
      </w:r>
      <w:r w:rsidRPr="0028040E">
        <w:t xml:space="preserve">, </w:t>
      </w:r>
      <w:r w:rsidR="007A6CF0" w:rsidRPr="0028040E">
        <w:t>the disposal methods</w:t>
      </w:r>
      <w:r w:rsidRPr="0028040E">
        <w:t xml:space="preserve"> used</w:t>
      </w:r>
      <w:r w:rsidR="007A6CF0" w:rsidRPr="0028040E">
        <w:t xml:space="preserve"> and what </w:t>
      </w:r>
      <w:r w:rsidRPr="0028040E">
        <w:t xml:space="preserve">materials are </w:t>
      </w:r>
      <w:r w:rsidR="007A6CF0" w:rsidRPr="0028040E">
        <w:t>recycled, or reused.</w:t>
      </w:r>
    </w:p>
    <w:p w14:paraId="68F77789" w14:textId="77777777" w:rsidR="00B2337C" w:rsidRPr="0028040E" w:rsidRDefault="00B2337C" w:rsidP="009C6547">
      <w:pPr>
        <w:shd w:val="clear" w:color="auto" w:fill="FFFF00"/>
        <w:autoSpaceDE w:val="0"/>
        <w:autoSpaceDN w:val="0"/>
        <w:adjustRightInd w:val="0"/>
        <w:ind w:left="207"/>
      </w:pPr>
    </w:p>
    <w:p w14:paraId="78B1BBB3" w14:textId="77777777" w:rsidR="000473EA" w:rsidRPr="0028040E" w:rsidRDefault="00654A33" w:rsidP="009C6547">
      <w:pPr>
        <w:pStyle w:val="ListParagraph"/>
        <w:numPr>
          <w:ilvl w:val="0"/>
          <w:numId w:val="26"/>
        </w:numPr>
        <w:shd w:val="clear" w:color="auto" w:fill="FFFF00"/>
        <w:autoSpaceDE w:val="0"/>
        <w:autoSpaceDN w:val="0"/>
        <w:adjustRightInd w:val="0"/>
        <w:ind w:left="426" w:hanging="426"/>
      </w:pPr>
      <w:r w:rsidRPr="0028040E">
        <w:rPr>
          <w:b/>
        </w:rPr>
        <w:t>Major Environmental Impacts</w:t>
      </w:r>
      <w:r w:rsidRPr="0028040E">
        <w:t xml:space="preserve"> indicate how the organisation’s </w:t>
      </w:r>
      <w:r w:rsidR="000473EA" w:rsidRPr="0028040E">
        <w:t>operational</w:t>
      </w:r>
      <w:r w:rsidRPr="0028040E">
        <w:t xml:space="preserve"> activities may impact on the environment.</w:t>
      </w:r>
      <w:r w:rsidR="000473EA" w:rsidRPr="0028040E">
        <w:t xml:space="preserve"> An organization should identify the source of all pollutants and potential pollutants, the environmental factors which may be impacted and document measures to manage and/or mitigate the impacts on the environment.</w:t>
      </w:r>
    </w:p>
    <w:p w14:paraId="557AC8AC" w14:textId="77777777" w:rsidR="000473EA" w:rsidRPr="0028040E" w:rsidRDefault="000473EA" w:rsidP="000473EA">
      <w:pPr>
        <w:shd w:val="clear" w:color="auto" w:fill="FFFF00"/>
        <w:autoSpaceDE w:val="0"/>
        <w:autoSpaceDN w:val="0"/>
        <w:adjustRightInd w:val="0"/>
      </w:pPr>
    </w:p>
    <w:p w14:paraId="6271580E" w14:textId="77777777" w:rsidR="000473EA" w:rsidRPr="0028040E" w:rsidRDefault="000473EA" w:rsidP="000473EA">
      <w:pPr>
        <w:shd w:val="clear" w:color="auto" w:fill="FFFF00"/>
        <w:autoSpaceDE w:val="0"/>
        <w:autoSpaceDN w:val="0"/>
        <w:adjustRightInd w:val="0"/>
        <w:ind w:left="426"/>
      </w:pPr>
      <w:r w:rsidRPr="0028040E">
        <w:t>Three main issues should be addressed</w:t>
      </w:r>
      <w:r w:rsidR="00DE192C" w:rsidRPr="0028040E">
        <w:t>:</w:t>
      </w:r>
    </w:p>
    <w:p w14:paraId="314C0EAB" w14:textId="77777777" w:rsidR="000473EA" w:rsidRPr="0028040E" w:rsidRDefault="00AA2C4B" w:rsidP="00FC092C">
      <w:pPr>
        <w:pStyle w:val="ListParagraph"/>
        <w:numPr>
          <w:ilvl w:val="0"/>
          <w:numId w:val="33"/>
        </w:numPr>
        <w:shd w:val="clear" w:color="auto" w:fill="FFFF00"/>
        <w:autoSpaceDE w:val="0"/>
        <w:autoSpaceDN w:val="0"/>
        <w:adjustRightInd w:val="0"/>
        <w:ind w:left="851" w:hanging="284"/>
      </w:pPr>
      <w:r w:rsidRPr="0028040E">
        <w:t>conduct an initial review of an organisation’s activities, and how the organi</w:t>
      </w:r>
      <w:r w:rsidR="00FC092C" w:rsidRPr="0028040E">
        <w:t>s</w:t>
      </w:r>
      <w:r w:rsidRPr="0028040E">
        <w:t xml:space="preserve">ation interacts with the environment; </w:t>
      </w:r>
    </w:p>
    <w:p w14:paraId="4DDB7A15" w14:textId="77777777" w:rsidR="00654A33" w:rsidRPr="0028040E" w:rsidRDefault="00FC092C" w:rsidP="009C6547">
      <w:pPr>
        <w:pStyle w:val="ListParagraph"/>
        <w:numPr>
          <w:ilvl w:val="0"/>
          <w:numId w:val="31"/>
        </w:numPr>
        <w:shd w:val="clear" w:color="auto" w:fill="FFFF00"/>
        <w:autoSpaceDE w:val="0"/>
        <w:autoSpaceDN w:val="0"/>
        <w:adjustRightInd w:val="0"/>
        <w:ind w:left="851" w:hanging="284"/>
      </w:pPr>
      <w:r w:rsidRPr="0028040E">
        <w:rPr>
          <w:bCs/>
        </w:rPr>
        <w:t>a</w:t>
      </w:r>
      <w:r w:rsidR="00DE192C" w:rsidRPr="0028040E">
        <w:rPr>
          <w:bCs/>
        </w:rPr>
        <w:t>nalyse</w:t>
      </w:r>
      <w:r w:rsidR="00654A33" w:rsidRPr="0028040E">
        <w:rPr>
          <w:bCs/>
        </w:rPr>
        <w:t xml:space="preserve"> </w:t>
      </w:r>
      <w:r w:rsidR="000473EA" w:rsidRPr="0028040E">
        <w:rPr>
          <w:bCs/>
        </w:rPr>
        <w:t xml:space="preserve">and consider an organisation’s significant environmental impacts and what the impact results are: </w:t>
      </w:r>
      <w:r w:rsidR="007A6CF0" w:rsidRPr="0028040E">
        <w:rPr>
          <w:bCs/>
        </w:rPr>
        <w:t>greenhouse gas</w:t>
      </w:r>
      <w:r w:rsidR="007A6CF0" w:rsidRPr="0028040E">
        <w:rPr>
          <w:b/>
          <w:bCs/>
        </w:rPr>
        <w:t xml:space="preserve"> </w:t>
      </w:r>
      <w:r w:rsidR="00654A33" w:rsidRPr="0028040E">
        <w:t>emissions;</w:t>
      </w:r>
      <w:r w:rsidR="00DE192C" w:rsidRPr="0028040E">
        <w:t xml:space="preserve"> </w:t>
      </w:r>
      <w:r w:rsidR="00654A33" w:rsidRPr="0028040E">
        <w:t xml:space="preserve">releases to </w:t>
      </w:r>
      <w:r w:rsidR="00F1210E" w:rsidRPr="0028040E">
        <w:t>water; waste</w:t>
      </w:r>
      <w:r w:rsidR="00654A33" w:rsidRPr="0028040E">
        <w:t xml:space="preserve"> management;</w:t>
      </w:r>
      <w:r w:rsidR="00DE192C" w:rsidRPr="0028040E">
        <w:t xml:space="preserve"> </w:t>
      </w:r>
      <w:r w:rsidR="00654A33" w:rsidRPr="0028040E">
        <w:t>contamination of land (soil and associated ground and surface waters);</w:t>
      </w:r>
      <w:r w:rsidR="00AA2C4B" w:rsidRPr="0028040E">
        <w:t xml:space="preserve">regulatory compliance, guidelines and codes of practice; </w:t>
      </w:r>
      <w:r w:rsidR="00654A33" w:rsidRPr="0028040E">
        <w:t>and</w:t>
      </w:r>
      <w:r w:rsidR="00AA2C4B" w:rsidRPr="0028040E">
        <w:t xml:space="preserve"> </w:t>
      </w:r>
      <w:r w:rsidR="00654A33" w:rsidRPr="0028040E">
        <w:t>other local environmental and community issues.</w:t>
      </w:r>
    </w:p>
    <w:p w14:paraId="77E747CD" w14:textId="77777777" w:rsidR="00654A33" w:rsidRPr="0028040E" w:rsidRDefault="00FC092C" w:rsidP="009C6547">
      <w:pPr>
        <w:pStyle w:val="ListParagraph"/>
        <w:numPr>
          <w:ilvl w:val="0"/>
          <w:numId w:val="31"/>
        </w:numPr>
        <w:shd w:val="clear" w:color="auto" w:fill="FFFF00"/>
        <w:autoSpaceDE w:val="0"/>
        <w:autoSpaceDN w:val="0"/>
        <w:adjustRightInd w:val="0"/>
        <w:ind w:left="851" w:hanging="284"/>
      </w:pPr>
      <w:r w:rsidRPr="0028040E">
        <w:rPr>
          <w:bCs/>
        </w:rPr>
        <w:t>p</w:t>
      </w:r>
      <w:r w:rsidR="00DE192C" w:rsidRPr="0028040E">
        <w:rPr>
          <w:bCs/>
        </w:rPr>
        <w:t>rioritise i</w:t>
      </w:r>
      <w:r w:rsidR="00654A33" w:rsidRPr="0028040E">
        <w:rPr>
          <w:bCs/>
        </w:rPr>
        <w:t>mpacts</w:t>
      </w:r>
      <w:r w:rsidR="00AA2C4B" w:rsidRPr="0028040E">
        <w:rPr>
          <w:b/>
          <w:bCs/>
        </w:rPr>
        <w:t xml:space="preserve"> </w:t>
      </w:r>
      <w:r w:rsidR="00AA2C4B" w:rsidRPr="0028040E">
        <w:rPr>
          <w:bCs/>
        </w:rPr>
        <w:t xml:space="preserve">– consider the </w:t>
      </w:r>
      <w:r w:rsidR="00DE192C" w:rsidRPr="0028040E">
        <w:rPr>
          <w:bCs/>
        </w:rPr>
        <w:t xml:space="preserve">scale of the impact; severity of the impact; </w:t>
      </w:r>
      <w:r w:rsidR="00654A33" w:rsidRPr="0028040E">
        <w:t>probability of its occurrence; and duration of the impact.</w:t>
      </w:r>
    </w:p>
    <w:p w14:paraId="7EBA6AF2" w14:textId="77777777" w:rsidR="00B2337C" w:rsidRPr="0028040E" w:rsidRDefault="00B2337C" w:rsidP="009C6547">
      <w:pPr>
        <w:shd w:val="clear" w:color="auto" w:fill="FFFF00"/>
        <w:autoSpaceDE w:val="0"/>
        <w:autoSpaceDN w:val="0"/>
        <w:adjustRightInd w:val="0"/>
        <w:ind w:left="567"/>
      </w:pPr>
    </w:p>
    <w:p w14:paraId="50A5C045" w14:textId="77777777" w:rsidR="00B2089E" w:rsidRPr="0028040E" w:rsidRDefault="00711CA1" w:rsidP="009C6547">
      <w:pPr>
        <w:pStyle w:val="ListParagraph"/>
        <w:numPr>
          <w:ilvl w:val="0"/>
          <w:numId w:val="26"/>
        </w:numPr>
        <w:shd w:val="clear" w:color="auto" w:fill="FFFF00"/>
        <w:autoSpaceDE w:val="0"/>
        <w:autoSpaceDN w:val="0"/>
        <w:adjustRightInd w:val="0"/>
        <w:ind w:left="426" w:hanging="284"/>
      </w:pPr>
      <w:r w:rsidRPr="0028040E">
        <w:rPr>
          <w:b/>
        </w:rPr>
        <w:t>C</w:t>
      </w:r>
      <w:r w:rsidR="00B2089E" w:rsidRPr="0028040E">
        <w:rPr>
          <w:b/>
        </w:rPr>
        <w:t xml:space="preserve">ommitment to employees and the community </w:t>
      </w:r>
      <w:r w:rsidR="00B2089E" w:rsidRPr="0028040E">
        <w:t xml:space="preserve">details and demonstrates an organisations commitment to employees and the community. Possible initiatives </w:t>
      </w:r>
      <w:r w:rsidR="00C23F71" w:rsidRPr="0028040E">
        <w:t>may include:</w:t>
      </w:r>
    </w:p>
    <w:p w14:paraId="01CE08BD" w14:textId="77777777" w:rsidR="00B2089E" w:rsidRPr="0028040E" w:rsidRDefault="00B2089E" w:rsidP="009C6547">
      <w:pPr>
        <w:pStyle w:val="ListParagraph"/>
        <w:numPr>
          <w:ilvl w:val="0"/>
          <w:numId w:val="31"/>
        </w:numPr>
        <w:shd w:val="clear" w:color="auto" w:fill="FFFF00"/>
        <w:autoSpaceDE w:val="0"/>
        <w:autoSpaceDN w:val="0"/>
        <w:adjustRightInd w:val="0"/>
        <w:ind w:left="851" w:hanging="284"/>
      </w:pPr>
      <w:r w:rsidRPr="0028040E">
        <w:t>staff development and training</w:t>
      </w:r>
      <w:r w:rsidR="00CF0C2E" w:rsidRPr="0028040E">
        <w:t xml:space="preserve"> - time spent in training/educating per employee or measured by dollar value per employee</w:t>
      </w:r>
    </w:p>
    <w:p w14:paraId="5831DCD4" w14:textId="77777777" w:rsidR="00CF0C2E" w:rsidRPr="0028040E" w:rsidRDefault="00CF0C2E" w:rsidP="009C6547">
      <w:pPr>
        <w:pStyle w:val="ListParagraph"/>
        <w:numPr>
          <w:ilvl w:val="0"/>
          <w:numId w:val="31"/>
        </w:numPr>
        <w:shd w:val="clear" w:color="auto" w:fill="FFFF00"/>
        <w:autoSpaceDE w:val="0"/>
        <w:autoSpaceDN w:val="0"/>
        <w:adjustRightInd w:val="0"/>
        <w:ind w:left="851" w:hanging="284"/>
      </w:pPr>
      <w:r w:rsidRPr="0028040E">
        <w:t>stakeholder consultation – who, how and what the community want</w:t>
      </w:r>
    </w:p>
    <w:p w14:paraId="0BF18444" w14:textId="77777777" w:rsidR="00CF0C2E" w:rsidRPr="0028040E" w:rsidRDefault="00B2089E" w:rsidP="009C6547">
      <w:pPr>
        <w:pStyle w:val="ListParagraph"/>
        <w:numPr>
          <w:ilvl w:val="0"/>
          <w:numId w:val="31"/>
        </w:numPr>
        <w:shd w:val="clear" w:color="auto" w:fill="FFFF00"/>
        <w:autoSpaceDE w:val="0"/>
        <w:autoSpaceDN w:val="0"/>
        <w:adjustRightInd w:val="0"/>
        <w:ind w:left="851" w:hanging="284"/>
      </w:pPr>
      <w:r w:rsidRPr="0028040E">
        <w:t>collaborative projects or partnerships with community organisations</w:t>
      </w:r>
      <w:r w:rsidR="00CF0C2E" w:rsidRPr="0028040E">
        <w:t xml:space="preserve"> - list partnerships; how projects meet the community’s needs as identified in stakeholder consultation; amount of employee time donated to community partnerships and project support</w:t>
      </w:r>
    </w:p>
    <w:p w14:paraId="4B6BE79D" w14:textId="77777777" w:rsidR="00CF0C2E" w:rsidRPr="0028040E" w:rsidRDefault="00CF0C2E" w:rsidP="009C6547">
      <w:pPr>
        <w:pStyle w:val="ListParagraph"/>
        <w:numPr>
          <w:ilvl w:val="0"/>
          <w:numId w:val="31"/>
        </w:numPr>
        <w:shd w:val="clear" w:color="auto" w:fill="FFFF00"/>
        <w:autoSpaceDE w:val="0"/>
        <w:autoSpaceDN w:val="0"/>
        <w:adjustRightInd w:val="0"/>
        <w:ind w:left="851" w:hanging="284"/>
      </w:pPr>
      <w:r w:rsidRPr="0028040E">
        <w:t>feedback - external stakeholder feedback on  community partnerships and project support; employee feedback on satisfaction with employer</w:t>
      </w:r>
    </w:p>
    <w:p w14:paraId="05A153BF" w14:textId="77777777" w:rsidR="00B2089E" w:rsidRPr="0028040E" w:rsidRDefault="00B2089E" w:rsidP="009C6547">
      <w:pPr>
        <w:pStyle w:val="ListParagraph"/>
        <w:numPr>
          <w:ilvl w:val="0"/>
          <w:numId w:val="31"/>
        </w:numPr>
        <w:shd w:val="clear" w:color="auto" w:fill="FFFF00"/>
        <w:autoSpaceDE w:val="0"/>
        <w:autoSpaceDN w:val="0"/>
        <w:adjustRightInd w:val="0"/>
        <w:ind w:left="851" w:hanging="284"/>
      </w:pPr>
      <w:r w:rsidRPr="0028040E">
        <w:t>sponsorship</w:t>
      </w:r>
    </w:p>
    <w:p w14:paraId="19167478" w14:textId="77777777" w:rsidR="00B2089E" w:rsidRPr="0028040E" w:rsidRDefault="00B2089E" w:rsidP="009C6547">
      <w:pPr>
        <w:pStyle w:val="ListParagraph"/>
        <w:numPr>
          <w:ilvl w:val="0"/>
          <w:numId w:val="31"/>
        </w:numPr>
        <w:shd w:val="clear" w:color="auto" w:fill="FFFF00"/>
        <w:autoSpaceDE w:val="0"/>
        <w:autoSpaceDN w:val="0"/>
        <w:adjustRightInd w:val="0"/>
        <w:ind w:left="851" w:hanging="284"/>
      </w:pPr>
      <w:r w:rsidRPr="0028040E">
        <w:t>school assistance programs</w:t>
      </w:r>
    </w:p>
    <w:p w14:paraId="0D7EEE46" w14:textId="77777777" w:rsidR="00E02261" w:rsidRPr="00E02261" w:rsidRDefault="00E02261" w:rsidP="00E02261">
      <w:pPr>
        <w:rPr>
          <w:lang w:val="en-GB"/>
        </w:rPr>
      </w:pPr>
    </w:p>
    <w:p w14:paraId="59879C44" w14:textId="77777777" w:rsidR="00791E44" w:rsidRDefault="00A0046B" w:rsidP="00FE1051">
      <w:pPr>
        <w:pStyle w:val="Heading3"/>
        <w:jc w:val="both"/>
      </w:pPr>
      <w:bookmarkStart w:id="34" w:name="_Toc338326795"/>
      <w:commentRangeStart w:id="35"/>
      <w:r>
        <w:lastRenderedPageBreak/>
        <w:t>Environmental</w:t>
      </w:r>
      <w:commentRangeEnd w:id="35"/>
      <w:r w:rsidR="007D25C1">
        <w:rPr>
          <w:rStyle w:val="CommentReference"/>
          <w:b w:val="0"/>
          <w:bCs w:val="0"/>
          <w:lang w:val="en-US"/>
        </w:rPr>
        <w:commentReference w:id="35"/>
      </w:r>
      <w:r>
        <w:t xml:space="preserve"> Emergency Response</w:t>
      </w:r>
      <w:bookmarkEnd w:id="34"/>
    </w:p>
    <w:p w14:paraId="4282B651" w14:textId="77777777" w:rsidR="00A71D29" w:rsidRPr="00A71D29" w:rsidRDefault="00A71D29" w:rsidP="009927B3">
      <w:pPr>
        <w:shd w:val="clear" w:color="auto" w:fill="FFFF00"/>
        <w:autoSpaceDE w:val="0"/>
        <w:autoSpaceDN w:val="0"/>
        <w:adjustRightInd w:val="0"/>
        <w:rPr>
          <w:color w:val="000000"/>
        </w:rPr>
      </w:pPr>
      <w:r w:rsidRPr="00A71D29">
        <w:rPr>
          <w:color w:val="000000"/>
        </w:rPr>
        <w:t xml:space="preserve">The objective of </w:t>
      </w:r>
      <w:r w:rsidR="009927B3">
        <w:rPr>
          <w:color w:val="000000"/>
        </w:rPr>
        <w:t xml:space="preserve">an </w:t>
      </w:r>
      <w:r>
        <w:rPr>
          <w:color w:val="000000"/>
        </w:rPr>
        <w:t>environment</w:t>
      </w:r>
      <w:r w:rsidR="00C8439D">
        <w:rPr>
          <w:color w:val="000000"/>
        </w:rPr>
        <w:t>al</w:t>
      </w:r>
      <w:r>
        <w:rPr>
          <w:color w:val="000000"/>
        </w:rPr>
        <w:t xml:space="preserve"> emergency response</w:t>
      </w:r>
      <w:r w:rsidR="00FB3A6D">
        <w:rPr>
          <w:color w:val="000000"/>
        </w:rPr>
        <w:t xml:space="preserve"> (EER)</w:t>
      </w:r>
      <w:r w:rsidRPr="00A71D29">
        <w:rPr>
          <w:color w:val="000000"/>
        </w:rPr>
        <w:t xml:space="preserve"> is to ensure incident planning and </w:t>
      </w:r>
      <w:r w:rsidR="00FB3A6D" w:rsidRPr="00A71D29">
        <w:rPr>
          <w:color w:val="000000"/>
        </w:rPr>
        <w:t xml:space="preserve">response procedures are managed effectively during </w:t>
      </w:r>
      <w:r w:rsidR="00FB3A6D">
        <w:rPr>
          <w:color w:val="000000"/>
        </w:rPr>
        <w:t xml:space="preserve">AtoN operational activities </w:t>
      </w:r>
      <w:r w:rsidR="00FB3A6D" w:rsidRPr="00A71D29">
        <w:rPr>
          <w:color w:val="000000"/>
        </w:rPr>
        <w:t xml:space="preserve">and </w:t>
      </w:r>
      <w:r w:rsidR="00FB3A6D">
        <w:rPr>
          <w:color w:val="000000"/>
        </w:rPr>
        <w:t xml:space="preserve">to </w:t>
      </w:r>
      <w:r w:rsidR="00FB3A6D" w:rsidRPr="00A71D29">
        <w:rPr>
          <w:color w:val="000000"/>
        </w:rPr>
        <w:t>outline</w:t>
      </w:r>
      <w:r w:rsidRPr="00A71D29">
        <w:rPr>
          <w:color w:val="000000"/>
        </w:rPr>
        <w:t xml:space="preserve"> the general procedures for initiating an emergency response that could occur as a result of </w:t>
      </w:r>
      <w:r w:rsidR="00FB3A6D">
        <w:rPr>
          <w:color w:val="000000"/>
        </w:rPr>
        <w:t>AtoN</w:t>
      </w:r>
      <w:r w:rsidRPr="00A71D29">
        <w:rPr>
          <w:color w:val="000000"/>
        </w:rPr>
        <w:t xml:space="preserve"> works or natural causes. </w:t>
      </w:r>
      <w:r w:rsidR="00FB3A6D">
        <w:rPr>
          <w:color w:val="000000"/>
        </w:rPr>
        <w:t>An EER</w:t>
      </w:r>
      <w:r w:rsidRPr="00A71D29">
        <w:rPr>
          <w:color w:val="000000"/>
        </w:rPr>
        <w:t xml:space="preserve"> should also provide guidance on the subsequent management and communications in response to, potential and actual emergencies which may occur on or impact </w:t>
      </w:r>
      <w:r w:rsidR="00FB3A6D">
        <w:rPr>
          <w:color w:val="000000"/>
        </w:rPr>
        <w:t>an organisation’s</w:t>
      </w:r>
      <w:r w:rsidRPr="00A71D29">
        <w:rPr>
          <w:color w:val="000000"/>
        </w:rPr>
        <w:t xml:space="preserve"> AtoN activities.</w:t>
      </w:r>
    </w:p>
    <w:p w14:paraId="2B99248F" w14:textId="77777777" w:rsidR="00A71D29" w:rsidRPr="00A71D29" w:rsidRDefault="00A71D29" w:rsidP="009927B3">
      <w:pPr>
        <w:shd w:val="clear" w:color="auto" w:fill="FFFF00"/>
        <w:autoSpaceDE w:val="0"/>
        <w:autoSpaceDN w:val="0"/>
        <w:adjustRightInd w:val="0"/>
        <w:rPr>
          <w:color w:val="000000"/>
        </w:rPr>
      </w:pPr>
    </w:p>
    <w:p w14:paraId="2D1C4157" w14:textId="77777777" w:rsidR="00A71D29" w:rsidRPr="00A71D29" w:rsidRDefault="00A71D29" w:rsidP="009927B3">
      <w:pPr>
        <w:shd w:val="clear" w:color="auto" w:fill="FFFF00"/>
        <w:autoSpaceDE w:val="0"/>
        <w:autoSpaceDN w:val="0"/>
        <w:adjustRightInd w:val="0"/>
        <w:rPr>
          <w:color w:val="000000"/>
        </w:rPr>
      </w:pPr>
      <w:r w:rsidRPr="00A71D29">
        <w:rPr>
          <w:color w:val="000000"/>
        </w:rPr>
        <w:t xml:space="preserve">In the event of </w:t>
      </w:r>
      <w:r w:rsidR="00FB3A6D">
        <w:rPr>
          <w:color w:val="000000"/>
        </w:rPr>
        <w:t>changed</w:t>
      </w:r>
      <w:r w:rsidRPr="00A71D29">
        <w:rPr>
          <w:color w:val="000000"/>
        </w:rPr>
        <w:t xml:space="preserve"> circumstances</w:t>
      </w:r>
      <w:r w:rsidR="009927B3">
        <w:rPr>
          <w:color w:val="000000"/>
        </w:rPr>
        <w:t>,</w:t>
      </w:r>
      <w:r w:rsidR="00FB3A6D">
        <w:rPr>
          <w:color w:val="000000"/>
        </w:rPr>
        <w:t xml:space="preserve"> any</w:t>
      </w:r>
      <w:r w:rsidRPr="00A71D29">
        <w:rPr>
          <w:color w:val="000000"/>
        </w:rPr>
        <w:t xml:space="preserve"> planned control measures should be reviewed, risk assessed and, where appropriate and practical, amended as necessary prior to commencing new or modified activities.</w:t>
      </w:r>
    </w:p>
    <w:p w14:paraId="300373B5" w14:textId="77777777" w:rsidR="00A71D29" w:rsidRDefault="00A71D29" w:rsidP="009927B3">
      <w:pPr>
        <w:shd w:val="clear" w:color="auto" w:fill="FFFF00"/>
        <w:rPr>
          <w:lang w:val="en-GB"/>
        </w:rPr>
      </w:pPr>
    </w:p>
    <w:p w14:paraId="0F7ABD13" w14:textId="77777777" w:rsidR="00FB3A6D" w:rsidRPr="00FB3A6D" w:rsidRDefault="00FB3A6D" w:rsidP="009927B3">
      <w:pPr>
        <w:shd w:val="clear" w:color="auto" w:fill="FFFF00"/>
      </w:pPr>
      <w:r w:rsidRPr="00FB3A6D">
        <w:t>An EER plan should detail:</w:t>
      </w:r>
    </w:p>
    <w:p w14:paraId="72B43EF7" w14:textId="77777777" w:rsidR="00FB3A6D" w:rsidRPr="00FB3A6D" w:rsidRDefault="009927B3" w:rsidP="009927B3">
      <w:pPr>
        <w:pStyle w:val="ListParagraph"/>
        <w:numPr>
          <w:ilvl w:val="0"/>
          <w:numId w:val="42"/>
        </w:numPr>
        <w:shd w:val="clear" w:color="auto" w:fill="FFFF00"/>
        <w:spacing w:after="200" w:line="276" w:lineRule="auto"/>
      </w:pPr>
      <w:r>
        <w:t>a</w:t>
      </w:r>
      <w:r w:rsidR="00FB3A6D" w:rsidRPr="00FB3A6D">
        <w:t>n organisation’s security and public safety issues</w:t>
      </w:r>
    </w:p>
    <w:p w14:paraId="07E08B5C" w14:textId="77777777" w:rsidR="00FB3A6D" w:rsidRPr="00FB3A6D" w:rsidRDefault="009927B3" w:rsidP="009927B3">
      <w:pPr>
        <w:pStyle w:val="ListParagraph"/>
        <w:numPr>
          <w:ilvl w:val="0"/>
          <w:numId w:val="42"/>
        </w:numPr>
        <w:shd w:val="clear" w:color="auto" w:fill="FFFF00"/>
        <w:spacing w:after="200" w:line="276" w:lineRule="auto"/>
      </w:pPr>
      <w:r>
        <w:t>e</w:t>
      </w:r>
      <w:r w:rsidR="00FB3A6D" w:rsidRPr="00FB3A6D">
        <w:t xml:space="preserve">ffective spill containment and management </w:t>
      </w:r>
    </w:p>
    <w:p w14:paraId="4C4F0530" w14:textId="77777777" w:rsidR="00FB3A6D" w:rsidRPr="00FB3A6D" w:rsidRDefault="009927B3" w:rsidP="009927B3">
      <w:pPr>
        <w:pStyle w:val="ListParagraph"/>
        <w:numPr>
          <w:ilvl w:val="0"/>
          <w:numId w:val="42"/>
        </w:numPr>
        <w:shd w:val="clear" w:color="auto" w:fill="FFFF00"/>
        <w:spacing w:after="200" w:line="276" w:lineRule="auto"/>
      </w:pPr>
      <w:r>
        <w:t>e</w:t>
      </w:r>
      <w:r w:rsidR="00FB3A6D" w:rsidRPr="00FB3A6D">
        <w:t>ffective fire fighting capabilities</w:t>
      </w:r>
    </w:p>
    <w:p w14:paraId="0E86E832" w14:textId="77777777" w:rsidR="00FB3A6D" w:rsidRPr="00FB3A6D" w:rsidRDefault="009927B3" w:rsidP="009927B3">
      <w:pPr>
        <w:pStyle w:val="ListParagraph"/>
        <w:numPr>
          <w:ilvl w:val="0"/>
          <w:numId w:val="42"/>
        </w:numPr>
        <w:shd w:val="clear" w:color="auto" w:fill="FFFF00"/>
        <w:spacing w:after="200" w:line="276" w:lineRule="auto"/>
      </w:pPr>
      <w:r>
        <w:t>e</w:t>
      </w:r>
      <w:r w:rsidR="00FB3A6D" w:rsidRPr="00FB3A6D">
        <w:t>ffective response to emergencies and critical incidents</w:t>
      </w:r>
    </w:p>
    <w:p w14:paraId="68866CE6" w14:textId="77777777" w:rsidR="00FB3A6D" w:rsidRPr="00FB3A6D" w:rsidRDefault="009927B3" w:rsidP="009927B3">
      <w:pPr>
        <w:pStyle w:val="ListParagraph"/>
        <w:numPr>
          <w:ilvl w:val="0"/>
          <w:numId w:val="42"/>
        </w:numPr>
        <w:shd w:val="clear" w:color="auto" w:fill="FFFF00"/>
        <w:spacing w:after="200" w:line="276" w:lineRule="auto"/>
      </w:pPr>
      <w:r>
        <w:t>a</w:t>
      </w:r>
      <w:r w:rsidR="00FB3A6D" w:rsidRPr="00FB3A6D">
        <w:t xml:space="preserve"> single set of emergency procedures, consistent with the existing organisation’s Emergency Plan, that can be scaled as appropriate for any incident or emergency.</w:t>
      </w:r>
    </w:p>
    <w:p w14:paraId="080CB03D" w14:textId="77777777" w:rsidR="00FB3A6D" w:rsidRPr="00FB3A6D" w:rsidRDefault="009927B3" w:rsidP="009927B3">
      <w:pPr>
        <w:pStyle w:val="ListParagraph"/>
        <w:numPr>
          <w:ilvl w:val="0"/>
          <w:numId w:val="42"/>
        </w:numPr>
        <w:shd w:val="clear" w:color="auto" w:fill="FFFF00"/>
      </w:pPr>
      <w:r>
        <w:t>a</w:t>
      </w:r>
      <w:r w:rsidR="00FB3A6D" w:rsidRPr="00FB3A6D">
        <w:t>n incident reporting procedure which details timeframes and documentation required</w:t>
      </w:r>
      <w:r>
        <w:t>. An</w:t>
      </w:r>
      <w:r w:rsidR="00FB3A6D" w:rsidRPr="00FB3A6D">
        <w:t xml:space="preserve"> environmental incident should be reported as soon as practicable to an organisation’s environmental representative. For example, the incident should be reported within 12 hours of becoming aware of the incident. </w:t>
      </w:r>
      <w:r>
        <w:t>A full</w:t>
      </w:r>
      <w:r w:rsidR="00FB3A6D" w:rsidRPr="00FB3A6D">
        <w:t xml:space="preserve"> written detail of the incident should be provided with seven days of the date on which the incident occurred.</w:t>
      </w:r>
    </w:p>
    <w:p w14:paraId="69D1D139" w14:textId="77777777" w:rsidR="00FB3A6D" w:rsidRPr="00FB3A6D" w:rsidRDefault="00FB3A6D" w:rsidP="009927B3">
      <w:pPr>
        <w:pStyle w:val="ListParagraph"/>
        <w:shd w:val="clear" w:color="auto" w:fill="FFFF00"/>
      </w:pPr>
    </w:p>
    <w:p w14:paraId="31547956" w14:textId="77777777" w:rsidR="00FB3A6D" w:rsidRPr="00FB3A6D" w:rsidRDefault="009927B3" w:rsidP="009927B3">
      <w:pPr>
        <w:shd w:val="clear" w:color="auto" w:fill="FFFF00"/>
        <w:spacing w:after="200" w:line="276" w:lineRule="auto"/>
        <w:ind w:left="709"/>
      </w:pPr>
      <w:r>
        <w:t>A</w:t>
      </w:r>
      <w:r w:rsidR="00FB3A6D" w:rsidRPr="00FB3A6D">
        <w:t>ll incidents should be investigated and the appropriate course of action taken to address the issues. Environmental incidents that harm or are likely to harm the environment should be reported to the relevant government authority.</w:t>
      </w:r>
    </w:p>
    <w:p w14:paraId="10BF94DD" w14:textId="77777777" w:rsidR="00FB3A6D" w:rsidRPr="00A71D29" w:rsidRDefault="00FB3A6D" w:rsidP="00A71D29">
      <w:pPr>
        <w:rPr>
          <w:lang w:val="en-GB"/>
        </w:rPr>
      </w:pPr>
    </w:p>
    <w:p w14:paraId="20BE93BD" w14:textId="77777777" w:rsidR="00A0046B" w:rsidRDefault="00A0046B" w:rsidP="00FE1051">
      <w:pPr>
        <w:pStyle w:val="Heading3"/>
        <w:jc w:val="both"/>
      </w:pPr>
      <w:bookmarkStart w:id="36" w:name="_Toc338326796"/>
      <w:commentRangeStart w:id="37"/>
      <w:r>
        <w:t>Monitoring</w:t>
      </w:r>
      <w:commentRangeEnd w:id="37"/>
      <w:r w:rsidR="007D25C1">
        <w:rPr>
          <w:rStyle w:val="CommentReference"/>
          <w:b w:val="0"/>
          <w:bCs w:val="0"/>
          <w:lang w:val="en-US"/>
        </w:rPr>
        <w:commentReference w:id="37"/>
      </w:r>
      <w:bookmarkEnd w:id="36"/>
    </w:p>
    <w:p w14:paraId="4A368F01" w14:textId="77777777" w:rsidR="00CA61E7" w:rsidRPr="00951F99" w:rsidRDefault="00CA61E7" w:rsidP="00CA61E7">
      <w:pPr>
        <w:shd w:val="clear" w:color="auto" w:fill="FFFF00"/>
      </w:pPr>
      <w:r w:rsidRPr="00951F99">
        <w:t>An organization should aim to conduct activities in an environmentally responsible manner and implement best practice environmental management as part of a program of continuous improvement. This commitment to continuous improvement means an organisation should review an Environment Management Plan (EMP) every five years and more often as required (e.g. in response to new information).</w:t>
      </w:r>
    </w:p>
    <w:p w14:paraId="2A18EEEF" w14:textId="77777777" w:rsidR="00CA61E7" w:rsidRPr="00951F99" w:rsidRDefault="00CA61E7" w:rsidP="00CA61E7">
      <w:pPr>
        <w:shd w:val="clear" w:color="auto" w:fill="FFFF00"/>
      </w:pPr>
    </w:p>
    <w:p w14:paraId="19930AF0" w14:textId="77777777" w:rsidR="00CA61E7" w:rsidRPr="00951F99" w:rsidRDefault="00CA61E7" w:rsidP="00CA61E7">
      <w:pPr>
        <w:shd w:val="clear" w:color="auto" w:fill="FFFF00"/>
        <w:rPr>
          <w:lang w:val="en-GB"/>
        </w:rPr>
      </w:pPr>
      <w:r w:rsidRPr="00951F99">
        <w:t xml:space="preserve">Reviews should address matters such as the overall design and effectiveness of the EMP, if works are not appropriately covered by the Plan, or measures are identified to improve the plan. </w:t>
      </w:r>
    </w:p>
    <w:p w14:paraId="391750EF" w14:textId="77777777" w:rsidR="00CA61E7" w:rsidRPr="00951F99" w:rsidRDefault="00CA61E7" w:rsidP="003C014D">
      <w:pPr>
        <w:pStyle w:val="NormalWeb"/>
        <w:shd w:val="clear" w:color="auto" w:fill="FFFF00"/>
      </w:pPr>
    </w:p>
    <w:p w14:paraId="4E88C00F" w14:textId="77777777" w:rsidR="00CA61E7" w:rsidRPr="00951F99" w:rsidRDefault="00CA61E7" w:rsidP="00CA61E7">
      <w:pPr>
        <w:pStyle w:val="NormalWeb"/>
        <w:shd w:val="clear" w:color="auto" w:fill="FFFF00"/>
      </w:pPr>
      <w:r w:rsidRPr="00951F99">
        <w:lastRenderedPageBreak/>
        <w:t xml:space="preserve">An EMP should include a schedule which identifies what </w:t>
      </w:r>
      <w:r w:rsidR="00951F99" w:rsidRPr="00951F99">
        <w:t xml:space="preserve">actions </w:t>
      </w:r>
      <w:r w:rsidRPr="00951F99">
        <w:t>will be monitored, by whom, the frequency and the responsible sign-off person to confirm monitoring has been undertaken. Monitoring procedures, forms and checklists may be required</w:t>
      </w:r>
      <w:r w:rsidR="00951F99" w:rsidRPr="00951F99">
        <w:t xml:space="preserve"> and l</w:t>
      </w:r>
      <w:r w:rsidRPr="00951F99">
        <w:t>egislative requirements and licence standards/</w:t>
      </w:r>
      <w:r w:rsidR="00951F99" w:rsidRPr="00951F99">
        <w:t xml:space="preserve">or exposure standard </w:t>
      </w:r>
      <w:r w:rsidRPr="00951F99">
        <w:t>limits (</w:t>
      </w:r>
      <w:r w:rsidR="00F1210E" w:rsidRPr="00951F99">
        <w:t>e.g.</w:t>
      </w:r>
      <w:r w:rsidRPr="00951F99">
        <w:t xml:space="preserve"> dust emissions), if existing, listed and the metrics for measurement clearly stated.</w:t>
      </w:r>
      <w:r w:rsidR="00951F99" w:rsidRPr="00951F99">
        <w:t xml:space="preserve"> Any </w:t>
      </w:r>
      <w:r w:rsidRPr="00951F99">
        <w:t>contingency plans</w:t>
      </w:r>
      <w:r w:rsidR="00951F99" w:rsidRPr="00951F99">
        <w:t xml:space="preserve">, preventive </w:t>
      </w:r>
      <w:r w:rsidRPr="00951F99">
        <w:t xml:space="preserve">or </w:t>
      </w:r>
      <w:r w:rsidR="00951F99" w:rsidRPr="00951F99">
        <w:t xml:space="preserve">corrective action procedures should be identified and detailed in the plan </w:t>
      </w:r>
      <w:r w:rsidRPr="00951F99">
        <w:t>to mitigate failures identified through monitoring.</w:t>
      </w:r>
      <w:r w:rsidR="00951F99" w:rsidRPr="00951F99">
        <w:t xml:space="preserve"> </w:t>
      </w:r>
    </w:p>
    <w:p w14:paraId="6F3CD41E" w14:textId="77777777" w:rsidR="00951F99" w:rsidRPr="00951F99" w:rsidRDefault="00951F99" w:rsidP="00CA61E7">
      <w:pPr>
        <w:pStyle w:val="NormalWeb"/>
        <w:shd w:val="clear" w:color="auto" w:fill="FFFF00"/>
        <w:rPr>
          <w:bCs/>
        </w:rPr>
      </w:pPr>
    </w:p>
    <w:p w14:paraId="0BA2667B" w14:textId="77777777" w:rsidR="00CA61E7" w:rsidRPr="00951F99" w:rsidRDefault="00CA61E7" w:rsidP="00CA61E7">
      <w:pPr>
        <w:pStyle w:val="NormalWeb"/>
        <w:shd w:val="clear" w:color="auto" w:fill="FFFF00"/>
        <w:rPr>
          <w:rFonts w:ascii="Arial" w:hAnsi="Arial" w:cs="Arial"/>
        </w:rPr>
      </w:pPr>
      <w:r w:rsidRPr="00951F99">
        <w:rPr>
          <w:bCs/>
        </w:rPr>
        <w:t>Example</w:t>
      </w:r>
      <w:r w:rsidRPr="00951F99">
        <w:t>: A simple waste schedule will allow weekly or monthly waste data (from each waste stream on site) to be recorded and compared to any targets set. The metrics for reporting should relate the amount of waste created, recycled and land filled to the amount of production e.g. total waste / unit production; recycled waste / unit production etc. This will assist in tracking the efficiency of any measures implemented to reduce or better manage waste. Monthly reporting to senior management will assist in evaluating overall progress and provide a basis for review and improvement decisions if necessary</w:t>
      </w:r>
      <w:r w:rsidR="00951F99" w:rsidRPr="00951F99">
        <w:t>.</w:t>
      </w:r>
    </w:p>
    <w:p w14:paraId="70423F98" w14:textId="77777777" w:rsidR="007D25C1" w:rsidRPr="00951F99" w:rsidRDefault="007D25C1" w:rsidP="007D25C1">
      <w:pPr>
        <w:pStyle w:val="Heading3"/>
        <w:rPr>
          <w:b w:val="0"/>
        </w:rPr>
      </w:pPr>
      <w:bookmarkStart w:id="38" w:name="_Toc338326797"/>
      <w:commentRangeStart w:id="39"/>
      <w:r w:rsidRPr="00951F99">
        <w:rPr>
          <w:b w:val="0"/>
        </w:rPr>
        <w:t>Audits</w:t>
      </w:r>
      <w:commentRangeEnd w:id="39"/>
      <w:r w:rsidR="00021122" w:rsidRPr="00951F99">
        <w:rPr>
          <w:rStyle w:val="CommentReference"/>
          <w:b w:val="0"/>
          <w:bCs w:val="0"/>
          <w:sz w:val="24"/>
          <w:szCs w:val="24"/>
          <w:lang w:val="en-US"/>
        </w:rPr>
        <w:commentReference w:id="39"/>
      </w:r>
      <w:bookmarkEnd w:id="38"/>
    </w:p>
    <w:p w14:paraId="388E8BED" w14:textId="77777777" w:rsidR="003C014D" w:rsidRPr="00E52EF6" w:rsidRDefault="00FA45E9" w:rsidP="00E52EF6">
      <w:pPr>
        <w:shd w:val="clear" w:color="auto" w:fill="FFFF00"/>
        <w:spacing w:after="200" w:line="276" w:lineRule="auto"/>
      </w:pPr>
      <w:r w:rsidRPr="00E52EF6">
        <w:t xml:space="preserve">An internal audit schedule should be developed and maintained that </w:t>
      </w:r>
      <w:r w:rsidR="003C014D" w:rsidRPr="00E52EF6">
        <w:t xml:space="preserve">includes audits on </w:t>
      </w:r>
      <w:r w:rsidRPr="00E52EF6">
        <w:t>an organisation’s</w:t>
      </w:r>
      <w:r w:rsidR="003C014D" w:rsidRPr="00E52EF6">
        <w:t xml:space="preserve"> environmental performance and compliance</w:t>
      </w:r>
      <w:r w:rsidRPr="00E52EF6">
        <w:t>. The general procedure should include:</w:t>
      </w:r>
    </w:p>
    <w:p w14:paraId="4F9AD78B" w14:textId="77777777" w:rsidR="003C014D" w:rsidRPr="00E52EF6" w:rsidRDefault="00FA45E9" w:rsidP="00E52EF6">
      <w:pPr>
        <w:pStyle w:val="ListParagraph"/>
        <w:numPr>
          <w:ilvl w:val="0"/>
          <w:numId w:val="36"/>
        </w:numPr>
        <w:shd w:val="clear" w:color="auto" w:fill="FFFF00"/>
        <w:spacing w:after="200" w:line="276" w:lineRule="auto"/>
        <w:ind w:left="284" w:hanging="284"/>
      </w:pPr>
      <w:r w:rsidRPr="00E52EF6">
        <w:t>r</w:t>
      </w:r>
      <w:r w:rsidR="003C014D" w:rsidRPr="00E52EF6">
        <w:t>ecord and maintain all interna</w:t>
      </w:r>
      <w:r w:rsidRPr="00E52EF6">
        <w:t>l audits and the audit outcomes</w:t>
      </w:r>
    </w:p>
    <w:p w14:paraId="024BBE2D" w14:textId="77777777" w:rsidR="003C014D" w:rsidRPr="00E52EF6" w:rsidRDefault="00FA45E9" w:rsidP="00E52EF6">
      <w:pPr>
        <w:pStyle w:val="ListParagraph"/>
        <w:numPr>
          <w:ilvl w:val="0"/>
          <w:numId w:val="36"/>
        </w:numPr>
        <w:shd w:val="clear" w:color="auto" w:fill="FFFF00"/>
        <w:spacing w:after="200" w:line="276" w:lineRule="auto"/>
        <w:ind w:left="284" w:hanging="284"/>
      </w:pPr>
      <w:r w:rsidRPr="00E52EF6">
        <w:t>track a</w:t>
      </w:r>
      <w:r w:rsidR="003C014D" w:rsidRPr="00E52EF6">
        <w:t xml:space="preserve">ctions arising from internal audits </w:t>
      </w:r>
      <w:r w:rsidRPr="00E52EF6">
        <w:t>until their close-out</w:t>
      </w:r>
    </w:p>
    <w:p w14:paraId="2ECB6D2F" w14:textId="77777777" w:rsidR="003C014D" w:rsidRPr="00E52EF6" w:rsidRDefault="00FA45E9" w:rsidP="00E52EF6">
      <w:pPr>
        <w:pStyle w:val="ListParagraph"/>
        <w:numPr>
          <w:ilvl w:val="0"/>
          <w:numId w:val="36"/>
        </w:numPr>
        <w:shd w:val="clear" w:color="auto" w:fill="FFFF00"/>
        <w:spacing w:after="200" w:line="276" w:lineRule="auto"/>
        <w:ind w:left="284" w:hanging="284"/>
      </w:pPr>
      <w:r w:rsidRPr="00E52EF6">
        <w:t>f</w:t>
      </w:r>
      <w:r w:rsidR="003C014D" w:rsidRPr="00E52EF6">
        <w:t>acilitate audits and/or inspections by external regulations. The findings of external regulatory audits to be recorded and actions and/or recom</w:t>
      </w:r>
      <w:r w:rsidRPr="00E52EF6">
        <w:t>mendation addressed and tracked</w:t>
      </w:r>
    </w:p>
    <w:p w14:paraId="4D287DB1" w14:textId="77777777" w:rsidR="003C014D" w:rsidRPr="00E52EF6" w:rsidRDefault="00FA45E9" w:rsidP="00E52EF6">
      <w:pPr>
        <w:pStyle w:val="ListParagraph"/>
        <w:numPr>
          <w:ilvl w:val="0"/>
          <w:numId w:val="36"/>
        </w:numPr>
        <w:shd w:val="clear" w:color="auto" w:fill="FFFF00"/>
        <w:spacing w:after="200" w:line="276" w:lineRule="auto"/>
        <w:ind w:left="284" w:hanging="284"/>
      </w:pPr>
      <w:r w:rsidRPr="00E52EF6">
        <w:t>s</w:t>
      </w:r>
      <w:r w:rsidR="003C014D" w:rsidRPr="00E52EF6">
        <w:t>ubmit a compliance assessment report annually to address the previous 12-month period</w:t>
      </w:r>
    </w:p>
    <w:p w14:paraId="256AC313" w14:textId="77777777" w:rsidR="003C014D" w:rsidRPr="00E52EF6" w:rsidRDefault="00FA45E9" w:rsidP="00E52EF6">
      <w:pPr>
        <w:pStyle w:val="ListParagraph"/>
        <w:numPr>
          <w:ilvl w:val="0"/>
          <w:numId w:val="36"/>
        </w:numPr>
        <w:shd w:val="clear" w:color="auto" w:fill="FFFF00"/>
        <w:spacing w:after="200" w:line="276" w:lineRule="auto"/>
        <w:ind w:left="284" w:hanging="284"/>
      </w:pPr>
      <w:r w:rsidRPr="00E52EF6">
        <w:t>s</w:t>
      </w:r>
      <w:r w:rsidR="003C014D" w:rsidRPr="00E52EF6">
        <w:t>ubmit an audit compliance report on an annual basis for the previous 12-month period</w:t>
      </w:r>
      <w:r w:rsidRPr="00E52EF6">
        <w:t>.</w:t>
      </w:r>
    </w:p>
    <w:p w14:paraId="0BCA663B" w14:textId="77777777" w:rsidR="003C014D" w:rsidRPr="003C014D" w:rsidRDefault="003C014D" w:rsidP="003C014D">
      <w:pPr>
        <w:rPr>
          <w:lang w:val="en-GB"/>
        </w:rPr>
      </w:pPr>
    </w:p>
    <w:p w14:paraId="6EC08CFE" w14:textId="77777777" w:rsidR="00A0046B" w:rsidRDefault="00A0046B" w:rsidP="00FE1051">
      <w:pPr>
        <w:pStyle w:val="Heading3"/>
        <w:jc w:val="both"/>
      </w:pPr>
      <w:bookmarkStart w:id="40" w:name="_Toc338326798"/>
      <w:commentRangeStart w:id="41"/>
      <w:r>
        <w:t>Performance</w:t>
      </w:r>
      <w:commentRangeEnd w:id="41"/>
      <w:r w:rsidR="00021122">
        <w:rPr>
          <w:rStyle w:val="CommentReference"/>
          <w:b w:val="0"/>
          <w:bCs w:val="0"/>
          <w:lang w:val="en-US"/>
        </w:rPr>
        <w:commentReference w:id="41"/>
      </w:r>
      <w:r>
        <w:t xml:space="preserve"> Evaluation</w:t>
      </w:r>
      <w:bookmarkEnd w:id="40"/>
    </w:p>
    <w:p w14:paraId="6BEDE8E0" w14:textId="77777777" w:rsidR="003C014D" w:rsidRPr="00616D67" w:rsidRDefault="003C014D" w:rsidP="00616D67">
      <w:pPr>
        <w:shd w:val="clear" w:color="auto" w:fill="FFFF00"/>
        <w:autoSpaceDE w:val="0"/>
        <w:autoSpaceDN w:val="0"/>
        <w:adjustRightInd w:val="0"/>
        <w:rPr>
          <w:color w:val="000000"/>
        </w:rPr>
      </w:pPr>
      <w:r w:rsidRPr="00616D67">
        <w:t>Environmental performance indicators must be specific, measurable, attainable, relevant and time-framed</w:t>
      </w:r>
      <w:r w:rsidR="00B53E0F" w:rsidRPr="00616D67">
        <w:t xml:space="preserve"> (SMART)</w:t>
      </w:r>
      <w:r w:rsidR="00CF71E3">
        <w:t xml:space="preserve"> and relate</w:t>
      </w:r>
      <w:r w:rsidRPr="00616D67">
        <w:t xml:space="preserve"> to organisational practices and procedures</w:t>
      </w:r>
      <w:r w:rsidR="00CF71E3">
        <w:t>.</w:t>
      </w:r>
      <w:r w:rsidR="00616D67" w:rsidRPr="00616D67">
        <w:t xml:space="preserve"> </w:t>
      </w:r>
      <w:r w:rsidR="00616D67" w:rsidRPr="00616D67">
        <w:rPr>
          <w:color w:val="000000"/>
        </w:rPr>
        <w:t>For example</w:t>
      </w:r>
      <w:r w:rsidR="0076487D">
        <w:rPr>
          <w:color w:val="000000"/>
        </w:rPr>
        <w:t xml:space="preserve">, an organization should clearly identify in a plan or schedule </w:t>
      </w:r>
      <w:r w:rsidR="00F1210E">
        <w:rPr>
          <w:color w:val="000000"/>
        </w:rPr>
        <w:t xml:space="preserve">its </w:t>
      </w:r>
      <w:r w:rsidR="0076487D">
        <w:rPr>
          <w:color w:val="000000"/>
        </w:rPr>
        <w:t>environmental objectives, what the actions are against each objective and how they will be measured i.e. the target indicator.</w:t>
      </w:r>
    </w:p>
    <w:p w14:paraId="210BDC47" w14:textId="77777777" w:rsidR="00B53E0F" w:rsidRPr="00616D67" w:rsidRDefault="00B53E0F" w:rsidP="003C014D">
      <w:pPr>
        <w:shd w:val="clear" w:color="auto" w:fill="FFFF00"/>
        <w:rPr>
          <w:color w:val="000000"/>
        </w:rPr>
      </w:pPr>
    </w:p>
    <w:p w14:paraId="5F0E4FDB" w14:textId="77777777" w:rsidR="00E16CB3" w:rsidRDefault="00E16CB3" w:rsidP="00E16CB3">
      <w:pPr>
        <w:shd w:val="clear" w:color="auto" w:fill="FFFF00"/>
        <w:ind w:left="426"/>
        <w:rPr>
          <w:color w:val="000000"/>
        </w:rPr>
      </w:pPr>
      <w:r>
        <w:rPr>
          <w:color w:val="000000"/>
        </w:rPr>
        <w:t>SMART Example 1:</w:t>
      </w:r>
    </w:p>
    <w:p w14:paraId="431A6A03" w14:textId="77777777" w:rsidR="00616D67" w:rsidRPr="00616D67" w:rsidRDefault="00E16CB3" w:rsidP="00E16CB3">
      <w:pPr>
        <w:shd w:val="clear" w:color="auto" w:fill="FFFF00"/>
        <w:ind w:left="426"/>
        <w:rPr>
          <w:color w:val="000000"/>
        </w:rPr>
      </w:pPr>
      <w:r>
        <w:rPr>
          <w:color w:val="000000"/>
        </w:rPr>
        <w:t xml:space="preserve">Objective  - </w:t>
      </w:r>
      <w:r w:rsidR="003C014D" w:rsidRPr="00616D67">
        <w:rPr>
          <w:color w:val="000000"/>
        </w:rPr>
        <w:t xml:space="preserve">continue to develop effective tools and systems to manage environmental responsibilities </w:t>
      </w:r>
    </w:p>
    <w:p w14:paraId="6761CCAE" w14:textId="77777777" w:rsidR="00616D67" w:rsidRPr="00616D67" w:rsidRDefault="00616D67" w:rsidP="00E16CB3">
      <w:pPr>
        <w:shd w:val="clear" w:color="auto" w:fill="FFFF00"/>
        <w:ind w:left="426"/>
        <w:rPr>
          <w:color w:val="000000"/>
        </w:rPr>
      </w:pPr>
      <w:r w:rsidRPr="00616D67">
        <w:rPr>
          <w:color w:val="000000"/>
        </w:rPr>
        <w:t>Action</w:t>
      </w:r>
      <w:r w:rsidR="00E16CB3">
        <w:rPr>
          <w:color w:val="000000"/>
        </w:rPr>
        <w:t xml:space="preserve"> - </w:t>
      </w:r>
      <w:r w:rsidR="003C014D" w:rsidRPr="00616D67">
        <w:rPr>
          <w:color w:val="000000"/>
        </w:rPr>
        <w:t xml:space="preserve">maintain and continually improve </w:t>
      </w:r>
      <w:r w:rsidRPr="00616D67">
        <w:rPr>
          <w:color w:val="000000"/>
        </w:rPr>
        <w:t>an organisation’s</w:t>
      </w:r>
      <w:r w:rsidR="003C014D" w:rsidRPr="00616D67">
        <w:rPr>
          <w:color w:val="000000"/>
        </w:rPr>
        <w:t xml:space="preserve"> EMS </w:t>
      </w:r>
    </w:p>
    <w:p w14:paraId="2DF61604" w14:textId="77777777" w:rsidR="003C014D" w:rsidRPr="00616D67" w:rsidRDefault="00E16CB3" w:rsidP="00E16CB3">
      <w:pPr>
        <w:shd w:val="clear" w:color="auto" w:fill="FFFF00"/>
        <w:ind w:left="426"/>
        <w:rPr>
          <w:color w:val="000000"/>
        </w:rPr>
      </w:pPr>
      <w:r>
        <w:rPr>
          <w:color w:val="000000"/>
        </w:rPr>
        <w:lastRenderedPageBreak/>
        <w:t xml:space="preserve">Target - </w:t>
      </w:r>
      <w:r w:rsidR="00616D67" w:rsidRPr="00616D67">
        <w:rPr>
          <w:color w:val="000000"/>
        </w:rPr>
        <w:t>m</w:t>
      </w:r>
      <w:r w:rsidR="003C014D" w:rsidRPr="00616D67">
        <w:rPr>
          <w:color w:val="000000"/>
        </w:rPr>
        <w:t>anagement review of EMS annually</w:t>
      </w:r>
    </w:p>
    <w:p w14:paraId="54B75305" w14:textId="77777777" w:rsidR="00616D67" w:rsidRDefault="00616D67" w:rsidP="00E16CB3">
      <w:pPr>
        <w:shd w:val="clear" w:color="auto" w:fill="FFFF00"/>
        <w:ind w:left="426"/>
        <w:rPr>
          <w:color w:val="000000"/>
        </w:rPr>
      </w:pPr>
    </w:p>
    <w:p w14:paraId="17F8D02B" w14:textId="77777777" w:rsidR="00E16CB3" w:rsidRPr="00616D67" w:rsidRDefault="00E16CB3" w:rsidP="00E16CB3">
      <w:pPr>
        <w:shd w:val="clear" w:color="auto" w:fill="FFFF00"/>
        <w:ind w:left="426"/>
        <w:rPr>
          <w:color w:val="000000"/>
        </w:rPr>
      </w:pPr>
      <w:r>
        <w:rPr>
          <w:color w:val="000000"/>
        </w:rPr>
        <w:t>SMART Example 2:</w:t>
      </w:r>
    </w:p>
    <w:p w14:paraId="3F56C3EF" w14:textId="77777777" w:rsidR="00616D67" w:rsidRPr="00616D67" w:rsidRDefault="00E16CB3" w:rsidP="00E16CB3">
      <w:pPr>
        <w:shd w:val="clear" w:color="auto" w:fill="FFFF00"/>
        <w:ind w:left="426"/>
        <w:rPr>
          <w:color w:val="000000"/>
        </w:rPr>
      </w:pPr>
      <w:r>
        <w:rPr>
          <w:color w:val="000000"/>
        </w:rPr>
        <w:t xml:space="preserve">Objective - </w:t>
      </w:r>
      <w:r w:rsidR="003C014D" w:rsidRPr="00616D67">
        <w:rPr>
          <w:color w:val="000000"/>
        </w:rPr>
        <w:t xml:space="preserve">an environmentally aware and committed workforce </w:t>
      </w:r>
    </w:p>
    <w:p w14:paraId="7EA77825" w14:textId="77777777" w:rsidR="00616D67" w:rsidRPr="00616D67" w:rsidRDefault="00E16CB3" w:rsidP="00E16CB3">
      <w:pPr>
        <w:shd w:val="clear" w:color="auto" w:fill="FFFF00"/>
        <w:ind w:left="426"/>
        <w:rPr>
          <w:color w:val="000000"/>
        </w:rPr>
      </w:pPr>
      <w:r>
        <w:rPr>
          <w:color w:val="000000"/>
        </w:rPr>
        <w:t xml:space="preserve">Action - </w:t>
      </w:r>
      <w:r w:rsidR="003C014D" w:rsidRPr="00616D67">
        <w:rPr>
          <w:color w:val="000000"/>
        </w:rPr>
        <w:t xml:space="preserve">rolling program of targeted environmental training for staff </w:t>
      </w:r>
    </w:p>
    <w:p w14:paraId="79B918DA" w14:textId="77777777" w:rsidR="003C014D" w:rsidRPr="00616D67" w:rsidRDefault="00E16CB3" w:rsidP="00E16CB3">
      <w:pPr>
        <w:shd w:val="clear" w:color="auto" w:fill="FFFF00"/>
        <w:ind w:left="426"/>
        <w:rPr>
          <w:color w:val="000000"/>
        </w:rPr>
      </w:pPr>
      <w:r>
        <w:rPr>
          <w:color w:val="000000"/>
        </w:rPr>
        <w:t xml:space="preserve">Target - </w:t>
      </w:r>
      <w:r w:rsidR="00BC70A1">
        <w:rPr>
          <w:color w:val="000000"/>
        </w:rPr>
        <w:t xml:space="preserve">identify number </w:t>
      </w:r>
      <w:r w:rsidR="003C014D" w:rsidRPr="00616D67">
        <w:rPr>
          <w:color w:val="000000"/>
        </w:rPr>
        <w:t xml:space="preserve">of </w:t>
      </w:r>
      <w:r w:rsidR="00BC70A1">
        <w:rPr>
          <w:color w:val="000000"/>
        </w:rPr>
        <w:t xml:space="preserve">staff trained </w:t>
      </w:r>
      <w:r w:rsidR="003C014D" w:rsidRPr="00616D67">
        <w:rPr>
          <w:color w:val="000000"/>
        </w:rPr>
        <w:t>every year</w:t>
      </w:r>
    </w:p>
    <w:p w14:paraId="4CFB5550" w14:textId="77777777" w:rsidR="00616D67" w:rsidRPr="00616D67" w:rsidRDefault="00616D67" w:rsidP="003C014D">
      <w:pPr>
        <w:shd w:val="clear" w:color="auto" w:fill="FFFF00"/>
        <w:rPr>
          <w:color w:val="000000"/>
        </w:rPr>
      </w:pPr>
    </w:p>
    <w:p w14:paraId="6104AA1D" w14:textId="77777777" w:rsidR="003C014D" w:rsidRPr="00616D67" w:rsidRDefault="00CF71E3" w:rsidP="00E52EF6">
      <w:pPr>
        <w:shd w:val="clear" w:color="auto" w:fill="FFFF00"/>
      </w:pPr>
      <w:r>
        <w:t>Some potential</w:t>
      </w:r>
      <w:r w:rsidR="00616D67" w:rsidRPr="00616D67">
        <w:t xml:space="preserve"> </w:t>
      </w:r>
      <w:r>
        <w:t>i</w:t>
      </w:r>
      <w:r w:rsidR="003C014D" w:rsidRPr="00616D67">
        <w:t>ndicators</w:t>
      </w:r>
      <w:r w:rsidR="00616D67" w:rsidRPr="00616D67">
        <w:t xml:space="preserve"> which </w:t>
      </w:r>
      <w:r w:rsidR="00E52EF6">
        <w:t>may be</w:t>
      </w:r>
      <w:r>
        <w:t xml:space="preserve"> used to</w:t>
      </w:r>
      <w:r w:rsidR="00616D67" w:rsidRPr="00616D67">
        <w:t xml:space="preserve"> t</w:t>
      </w:r>
      <w:r>
        <w:t xml:space="preserve">rack </w:t>
      </w:r>
      <w:r w:rsidR="00616D67" w:rsidRPr="00616D67">
        <w:t xml:space="preserve">significant environmental effects of an </w:t>
      </w:r>
      <w:r w:rsidR="00FA45E9">
        <w:t xml:space="preserve">organization </w:t>
      </w:r>
      <w:r w:rsidR="00E52EF6">
        <w:t>includ</w:t>
      </w:r>
      <w:r w:rsidR="00FA45E9">
        <w:t>e</w:t>
      </w:r>
      <w:r w:rsidR="003C014D" w:rsidRPr="00616D67">
        <w:t>:</w:t>
      </w:r>
    </w:p>
    <w:p w14:paraId="0AFF0264" w14:textId="77777777" w:rsidR="003C014D" w:rsidRPr="00616D67" w:rsidRDefault="003C014D" w:rsidP="00CF71E3">
      <w:pPr>
        <w:pStyle w:val="ListParagraph"/>
        <w:numPr>
          <w:ilvl w:val="0"/>
          <w:numId w:val="39"/>
        </w:numPr>
        <w:shd w:val="clear" w:color="auto" w:fill="FFFF00"/>
        <w:ind w:hanging="294"/>
      </w:pPr>
      <w:r w:rsidRPr="00616D67">
        <w:t>environmental training – no. of staff given environmental training</w:t>
      </w:r>
    </w:p>
    <w:p w14:paraId="740B605C" w14:textId="77777777" w:rsidR="003C014D" w:rsidRPr="00616D67" w:rsidRDefault="00CF71E3" w:rsidP="00CF71E3">
      <w:pPr>
        <w:pStyle w:val="ListParagraph"/>
        <w:numPr>
          <w:ilvl w:val="0"/>
          <w:numId w:val="39"/>
        </w:numPr>
        <w:shd w:val="clear" w:color="auto" w:fill="FFFF00"/>
        <w:ind w:hanging="294"/>
      </w:pPr>
      <w:r>
        <w:t>organisations’s</w:t>
      </w:r>
      <w:r w:rsidR="003C014D" w:rsidRPr="00616D67">
        <w:t xml:space="preserve"> environmental management plan</w:t>
      </w:r>
      <w:r>
        <w:t xml:space="preserve"> (EMP)</w:t>
      </w:r>
      <w:r w:rsidR="003C014D" w:rsidRPr="00616D67">
        <w:t xml:space="preserve"> – progress against objectives and targets outlined in the EMP</w:t>
      </w:r>
    </w:p>
    <w:p w14:paraId="737CA5CD" w14:textId="77777777" w:rsidR="003C014D" w:rsidRPr="00616D67" w:rsidRDefault="00616D67" w:rsidP="00CF71E3">
      <w:pPr>
        <w:pStyle w:val="ListParagraph"/>
        <w:numPr>
          <w:ilvl w:val="0"/>
          <w:numId w:val="39"/>
        </w:numPr>
        <w:shd w:val="clear" w:color="auto" w:fill="FFFF00"/>
        <w:ind w:hanging="294"/>
      </w:pPr>
      <w:r w:rsidRPr="00616D67">
        <w:t>b</w:t>
      </w:r>
      <w:r w:rsidR="003C014D" w:rsidRPr="00616D67">
        <w:t xml:space="preserve">reaches of </w:t>
      </w:r>
      <w:r w:rsidR="00CF71E3">
        <w:t xml:space="preserve">statutory instruments – total number </w:t>
      </w:r>
      <w:r w:rsidR="003C014D" w:rsidRPr="00616D67">
        <w:t>of prosecutions and notices issued</w:t>
      </w:r>
    </w:p>
    <w:p w14:paraId="0FF19765" w14:textId="77777777" w:rsidR="003C014D" w:rsidRPr="00616D67" w:rsidRDefault="00616D67" w:rsidP="00CF71E3">
      <w:pPr>
        <w:pStyle w:val="ListParagraph"/>
        <w:numPr>
          <w:ilvl w:val="0"/>
          <w:numId w:val="39"/>
        </w:numPr>
        <w:shd w:val="clear" w:color="auto" w:fill="FFFF00"/>
        <w:ind w:hanging="294"/>
      </w:pPr>
      <w:r w:rsidRPr="00616D67">
        <w:t>g</w:t>
      </w:r>
      <w:r w:rsidR="003C014D" w:rsidRPr="00616D67">
        <w:t>reenhouse gases – net greenhouse gas emissions (net tonne CO2 – equiv</w:t>
      </w:r>
      <w:r w:rsidR="00F24907">
        <w:t>a</w:t>
      </w:r>
      <w:r w:rsidR="003C014D" w:rsidRPr="00616D67">
        <w:t>lents)</w:t>
      </w:r>
    </w:p>
    <w:p w14:paraId="4249C326" w14:textId="77777777" w:rsidR="003C014D" w:rsidRPr="00F24907" w:rsidRDefault="00616D67" w:rsidP="00CF71E3">
      <w:pPr>
        <w:pStyle w:val="Default"/>
        <w:numPr>
          <w:ilvl w:val="0"/>
          <w:numId w:val="39"/>
        </w:numPr>
        <w:shd w:val="clear" w:color="auto" w:fill="FFFF00"/>
        <w:ind w:hanging="294"/>
        <w:rPr>
          <w:rFonts w:ascii="Times New Roman" w:hAnsi="Times New Roman" w:cs="Times New Roman"/>
          <w:bCs/>
          <w:color w:val="auto"/>
        </w:rPr>
      </w:pPr>
      <w:r w:rsidRPr="00F24907">
        <w:rPr>
          <w:rFonts w:ascii="Times New Roman" w:hAnsi="Times New Roman" w:cs="Times New Roman"/>
          <w:color w:val="auto"/>
        </w:rPr>
        <w:t>w</w:t>
      </w:r>
      <w:r w:rsidR="003C014D" w:rsidRPr="00F24907">
        <w:rPr>
          <w:rFonts w:ascii="Times New Roman" w:hAnsi="Times New Roman" w:cs="Times New Roman"/>
          <w:color w:val="auto"/>
        </w:rPr>
        <w:t xml:space="preserve">aste management </w:t>
      </w:r>
      <w:r w:rsidR="00CF71E3" w:rsidRPr="00F24907">
        <w:rPr>
          <w:rFonts w:ascii="Times New Roman" w:hAnsi="Times New Roman" w:cs="Times New Roman"/>
        </w:rPr>
        <w:t xml:space="preserve">– </w:t>
      </w:r>
      <w:r w:rsidRPr="00F24907">
        <w:rPr>
          <w:rFonts w:ascii="Times New Roman" w:hAnsi="Times New Roman" w:cs="Times New Roman"/>
          <w:color w:val="auto"/>
        </w:rPr>
        <w:t>s</w:t>
      </w:r>
      <w:r w:rsidR="003C014D" w:rsidRPr="00F24907">
        <w:rPr>
          <w:rFonts w:ascii="Times New Roman" w:hAnsi="Times New Roman" w:cs="Times New Roman"/>
          <w:color w:val="auto"/>
        </w:rPr>
        <w:t xml:space="preserve">olid </w:t>
      </w:r>
      <w:r w:rsidRPr="00F24907">
        <w:rPr>
          <w:rFonts w:ascii="Times New Roman" w:hAnsi="Times New Roman" w:cs="Times New Roman"/>
          <w:color w:val="auto"/>
        </w:rPr>
        <w:t>w</w:t>
      </w:r>
      <w:r w:rsidR="003C014D" w:rsidRPr="00F24907">
        <w:rPr>
          <w:rFonts w:ascii="Times New Roman" w:hAnsi="Times New Roman" w:cs="Times New Roman"/>
          <w:color w:val="auto"/>
        </w:rPr>
        <w:t xml:space="preserve">aste </w:t>
      </w:r>
      <w:r w:rsidRPr="00F24907">
        <w:rPr>
          <w:rFonts w:ascii="Times New Roman" w:hAnsi="Times New Roman" w:cs="Times New Roman"/>
          <w:color w:val="auto"/>
        </w:rPr>
        <w:t>g</w:t>
      </w:r>
      <w:r w:rsidR="00F24907" w:rsidRPr="00F24907">
        <w:rPr>
          <w:rFonts w:ascii="Times New Roman" w:hAnsi="Times New Roman" w:cs="Times New Roman"/>
          <w:color w:val="auto"/>
        </w:rPr>
        <w:t>enerated (tonnes); w</w:t>
      </w:r>
      <w:r w:rsidR="003C014D" w:rsidRPr="00F24907">
        <w:rPr>
          <w:rFonts w:ascii="Times New Roman" w:hAnsi="Times New Roman" w:cs="Times New Roman"/>
          <w:color w:val="auto"/>
        </w:rPr>
        <w:t>aste recycled or reused expressed a</w:t>
      </w:r>
      <w:r w:rsidR="00F24907" w:rsidRPr="00F24907">
        <w:rPr>
          <w:rFonts w:ascii="Times New Roman" w:hAnsi="Times New Roman" w:cs="Times New Roman"/>
          <w:color w:val="auto"/>
        </w:rPr>
        <w:t>s a % of solid waste generated</w:t>
      </w:r>
      <w:r w:rsidR="003C014D" w:rsidRPr="00F24907">
        <w:rPr>
          <w:rFonts w:ascii="Times New Roman" w:hAnsi="Times New Roman" w:cs="Times New Roman"/>
          <w:bCs/>
          <w:color w:val="auto"/>
        </w:rPr>
        <w:t xml:space="preserve"> </w:t>
      </w:r>
    </w:p>
    <w:p w14:paraId="22D07142" w14:textId="77777777" w:rsidR="003C014D" w:rsidRPr="00616D67" w:rsidRDefault="00616D67" w:rsidP="00CF71E3">
      <w:pPr>
        <w:pStyle w:val="Default"/>
        <w:numPr>
          <w:ilvl w:val="0"/>
          <w:numId w:val="39"/>
        </w:numPr>
        <w:shd w:val="clear" w:color="auto" w:fill="FFFF00"/>
        <w:ind w:hanging="294"/>
        <w:rPr>
          <w:rFonts w:ascii="Times New Roman" w:hAnsi="Times New Roman" w:cs="Times New Roman"/>
          <w:bCs/>
          <w:color w:val="auto"/>
        </w:rPr>
      </w:pPr>
      <w:r w:rsidRPr="00616D67">
        <w:rPr>
          <w:rFonts w:ascii="Times New Roman" w:hAnsi="Times New Roman" w:cs="Times New Roman"/>
          <w:bCs/>
          <w:color w:val="auto"/>
        </w:rPr>
        <w:t>c</w:t>
      </w:r>
      <w:r w:rsidR="003C014D" w:rsidRPr="00616D67">
        <w:rPr>
          <w:rFonts w:ascii="Times New Roman" w:hAnsi="Times New Roman" w:cs="Times New Roman"/>
          <w:bCs/>
          <w:color w:val="auto"/>
        </w:rPr>
        <w:t xml:space="preserve">ontaminated land – </w:t>
      </w:r>
      <w:r w:rsidR="00CF71E3">
        <w:rPr>
          <w:rFonts w:ascii="Times New Roman" w:hAnsi="Times New Roman" w:cs="Times New Roman"/>
          <w:bCs/>
          <w:color w:val="auto"/>
        </w:rPr>
        <w:t>number of</w:t>
      </w:r>
      <w:r w:rsidR="003C014D" w:rsidRPr="00616D67">
        <w:rPr>
          <w:rFonts w:ascii="Times New Roman" w:hAnsi="Times New Roman" w:cs="Times New Roman"/>
          <w:bCs/>
          <w:color w:val="auto"/>
        </w:rPr>
        <w:t xml:space="preserve"> sites under control of </w:t>
      </w:r>
      <w:r w:rsidR="00CF71E3">
        <w:rPr>
          <w:rFonts w:ascii="Times New Roman" w:hAnsi="Times New Roman" w:cs="Times New Roman"/>
          <w:bCs/>
          <w:color w:val="auto"/>
        </w:rPr>
        <w:t>an organisation</w:t>
      </w:r>
      <w:r w:rsidR="003C014D" w:rsidRPr="00616D67">
        <w:rPr>
          <w:rFonts w:ascii="Times New Roman" w:hAnsi="Times New Roman" w:cs="Times New Roman"/>
          <w:bCs/>
          <w:color w:val="auto"/>
        </w:rPr>
        <w:t xml:space="preserve"> that present a significant risk of harm as defined by legislation</w:t>
      </w:r>
    </w:p>
    <w:p w14:paraId="3195AC65" w14:textId="77777777" w:rsidR="003C014D" w:rsidRPr="00616D67" w:rsidRDefault="00616D67" w:rsidP="00CF71E3">
      <w:pPr>
        <w:pStyle w:val="Default"/>
        <w:numPr>
          <w:ilvl w:val="0"/>
          <w:numId w:val="39"/>
        </w:numPr>
        <w:shd w:val="clear" w:color="auto" w:fill="FFFF00"/>
        <w:ind w:hanging="294"/>
        <w:rPr>
          <w:rFonts w:ascii="Times New Roman" w:hAnsi="Times New Roman" w:cs="Times New Roman"/>
          <w:bCs/>
          <w:color w:val="auto"/>
        </w:rPr>
      </w:pPr>
      <w:r w:rsidRPr="00616D67">
        <w:rPr>
          <w:rFonts w:ascii="Times New Roman" w:hAnsi="Times New Roman" w:cs="Times New Roman"/>
          <w:bCs/>
          <w:color w:val="auto"/>
        </w:rPr>
        <w:t>c</w:t>
      </w:r>
      <w:r w:rsidR="003C014D" w:rsidRPr="00616D67">
        <w:rPr>
          <w:rFonts w:ascii="Times New Roman" w:hAnsi="Times New Roman" w:cs="Times New Roman"/>
          <w:bCs/>
          <w:color w:val="auto"/>
        </w:rPr>
        <w:t>ommunity partnerships – value of sponsorship for community environmental projects</w:t>
      </w:r>
    </w:p>
    <w:p w14:paraId="56037A1A" w14:textId="77777777" w:rsidR="003C014D" w:rsidRPr="00CF71E3" w:rsidRDefault="00616D67" w:rsidP="00CF71E3">
      <w:pPr>
        <w:pStyle w:val="Default"/>
        <w:numPr>
          <w:ilvl w:val="0"/>
          <w:numId w:val="39"/>
        </w:numPr>
        <w:shd w:val="clear" w:color="auto" w:fill="FFFF00"/>
        <w:ind w:hanging="294"/>
        <w:rPr>
          <w:rFonts w:ascii="Times New Roman" w:hAnsi="Times New Roman" w:cs="Times New Roman"/>
          <w:color w:val="auto"/>
        </w:rPr>
      </w:pPr>
      <w:r w:rsidRPr="00CF71E3">
        <w:rPr>
          <w:rFonts w:ascii="Times New Roman" w:hAnsi="Times New Roman" w:cs="Times New Roman"/>
          <w:bCs/>
          <w:color w:val="auto"/>
        </w:rPr>
        <w:t>f</w:t>
      </w:r>
      <w:r w:rsidR="003C014D" w:rsidRPr="00CF71E3">
        <w:rPr>
          <w:rFonts w:ascii="Times New Roman" w:hAnsi="Times New Roman" w:cs="Times New Roman"/>
          <w:bCs/>
          <w:color w:val="auto"/>
        </w:rPr>
        <w:t xml:space="preserve">inancial indictors – operating costs; </w:t>
      </w:r>
      <w:r w:rsidRPr="00CF71E3">
        <w:rPr>
          <w:rFonts w:ascii="Times New Roman" w:hAnsi="Times New Roman" w:cs="Times New Roman"/>
          <w:color w:val="auto"/>
        </w:rPr>
        <w:t>o</w:t>
      </w:r>
      <w:r w:rsidR="003C014D" w:rsidRPr="00CF71E3">
        <w:rPr>
          <w:rFonts w:ascii="Times New Roman" w:hAnsi="Times New Roman" w:cs="Times New Roman"/>
          <w:color w:val="auto"/>
        </w:rPr>
        <w:t>verall service delivery; price of AtoNs</w:t>
      </w:r>
    </w:p>
    <w:p w14:paraId="5E70285C" w14:textId="77777777" w:rsidR="00B00A8B" w:rsidRDefault="00582CE4" w:rsidP="00FE1051">
      <w:pPr>
        <w:pStyle w:val="Heading2"/>
        <w:jc w:val="both"/>
      </w:pPr>
      <w:bookmarkStart w:id="42" w:name="_Toc338319306"/>
      <w:bookmarkStart w:id="43" w:name="_Toc338326799"/>
      <w:r>
        <w:t>Reducing Environmental Impact</w:t>
      </w:r>
      <w:bookmarkEnd w:id="42"/>
      <w:bookmarkEnd w:id="43"/>
    </w:p>
    <w:p w14:paraId="0FC9475D" w14:textId="77777777" w:rsidR="00582CE4" w:rsidRDefault="00582CE4" w:rsidP="00FE1051">
      <w:pPr>
        <w:pStyle w:val="Heading3"/>
        <w:jc w:val="both"/>
      </w:pPr>
      <w:bookmarkStart w:id="44" w:name="_Toc338326800"/>
      <w:commentRangeStart w:id="45"/>
      <w:r>
        <w:t>Sustainability</w:t>
      </w:r>
      <w:commentRangeEnd w:id="45"/>
      <w:r w:rsidR="00973EC2">
        <w:rPr>
          <w:rStyle w:val="CommentReference"/>
          <w:b w:val="0"/>
          <w:bCs w:val="0"/>
          <w:lang w:val="en-US"/>
        </w:rPr>
        <w:commentReference w:id="45"/>
      </w:r>
      <w:bookmarkEnd w:id="44"/>
    </w:p>
    <w:p w14:paraId="37C36A84" w14:textId="77777777" w:rsidR="00B53E0F" w:rsidRPr="003417CD" w:rsidRDefault="00B11AC6" w:rsidP="003C014D">
      <w:pPr>
        <w:pStyle w:val="Default"/>
        <w:shd w:val="clear" w:color="auto" w:fill="FFFF00"/>
        <w:rPr>
          <w:rFonts w:ascii="Times New Roman" w:hAnsi="Times New Roman" w:cs="Times New Roman"/>
          <w:color w:val="auto"/>
        </w:rPr>
      </w:pPr>
      <w:r w:rsidRPr="003417CD">
        <w:rPr>
          <w:rFonts w:ascii="Times New Roman" w:hAnsi="Times New Roman" w:cs="Times New Roman"/>
          <w:color w:val="auto"/>
        </w:rPr>
        <w:t xml:space="preserve">An organisation should aim </w:t>
      </w:r>
      <w:r w:rsidR="003417CD" w:rsidRPr="003417CD">
        <w:rPr>
          <w:rFonts w:ascii="Times New Roman" w:hAnsi="Times New Roman" w:cs="Times New Roman"/>
          <w:color w:val="auto"/>
        </w:rPr>
        <w:t xml:space="preserve">to lead the way in sustainability through everyday living practices, education and research. Some key areas an </w:t>
      </w:r>
      <w:r w:rsidR="00B53E0F" w:rsidRPr="003417CD">
        <w:rPr>
          <w:rFonts w:ascii="Times New Roman" w:hAnsi="Times New Roman" w:cs="Times New Roman"/>
          <w:color w:val="auto"/>
        </w:rPr>
        <w:t>organisation can contribute to sustainability and environmental awareness</w:t>
      </w:r>
      <w:r w:rsidR="00CF71E3" w:rsidRPr="003417CD">
        <w:rPr>
          <w:rFonts w:ascii="Times New Roman" w:hAnsi="Times New Roman" w:cs="Times New Roman"/>
          <w:color w:val="auto"/>
        </w:rPr>
        <w:t xml:space="preserve"> </w:t>
      </w:r>
      <w:r w:rsidR="003417CD" w:rsidRPr="003417CD">
        <w:rPr>
          <w:rFonts w:ascii="Times New Roman" w:hAnsi="Times New Roman" w:cs="Times New Roman"/>
          <w:color w:val="auto"/>
        </w:rPr>
        <w:t xml:space="preserve">are </w:t>
      </w:r>
      <w:r w:rsidR="00CF71E3" w:rsidRPr="003417CD">
        <w:rPr>
          <w:rFonts w:ascii="Times New Roman" w:hAnsi="Times New Roman" w:cs="Times New Roman"/>
          <w:color w:val="auto"/>
        </w:rPr>
        <w:t>public education programs</w:t>
      </w:r>
      <w:r w:rsidR="003417CD" w:rsidRPr="003417CD">
        <w:rPr>
          <w:rFonts w:ascii="Times New Roman" w:hAnsi="Times New Roman" w:cs="Times New Roman"/>
          <w:color w:val="auto"/>
        </w:rPr>
        <w:t>;</w:t>
      </w:r>
      <w:r w:rsidR="00B53E0F" w:rsidRPr="003417CD">
        <w:rPr>
          <w:rFonts w:ascii="Times New Roman" w:hAnsi="Times New Roman" w:cs="Times New Roman"/>
          <w:color w:val="auto"/>
        </w:rPr>
        <w:t xml:space="preserve"> school and community group talks</w:t>
      </w:r>
      <w:r w:rsidR="00CF71E3" w:rsidRPr="003417CD">
        <w:rPr>
          <w:rFonts w:ascii="Times New Roman" w:hAnsi="Times New Roman" w:cs="Times New Roman"/>
          <w:color w:val="auto"/>
        </w:rPr>
        <w:t xml:space="preserve">; sponsorship </w:t>
      </w:r>
      <w:r w:rsidR="00B53E0F" w:rsidRPr="003417CD">
        <w:rPr>
          <w:rFonts w:ascii="Times New Roman" w:hAnsi="Times New Roman" w:cs="Times New Roman"/>
          <w:color w:val="auto"/>
        </w:rPr>
        <w:t>designed to support a wide range of community and environmental activities</w:t>
      </w:r>
      <w:r w:rsidR="00CF71E3" w:rsidRPr="003417CD">
        <w:rPr>
          <w:rFonts w:ascii="Times New Roman" w:hAnsi="Times New Roman" w:cs="Times New Roman"/>
          <w:color w:val="auto"/>
        </w:rPr>
        <w:t xml:space="preserve">; </w:t>
      </w:r>
      <w:r w:rsidR="00B53E0F" w:rsidRPr="003417CD">
        <w:rPr>
          <w:rFonts w:ascii="Times New Roman" w:hAnsi="Times New Roman" w:cs="Times New Roman"/>
          <w:color w:val="auto"/>
        </w:rPr>
        <w:t>partnerships with the community</w:t>
      </w:r>
      <w:r w:rsidR="003417CD" w:rsidRPr="003417CD">
        <w:rPr>
          <w:rFonts w:ascii="Times New Roman" w:hAnsi="Times New Roman" w:cs="Times New Roman"/>
          <w:color w:val="auto"/>
        </w:rPr>
        <w:t>;</w:t>
      </w:r>
      <w:r w:rsidR="0012140C" w:rsidRPr="003417CD">
        <w:rPr>
          <w:rFonts w:ascii="Times New Roman" w:hAnsi="Times New Roman" w:cs="Times New Roman"/>
          <w:color w:val="auto"/>
        </w:rPr>
        <w:t xml:space="preserve"> and public reporting on its environmental sustainability goals and obligations.</w:t>
      </w:r>
    </w:p>
    <w:p w14:paraId="5EDA187A" w14:textId="77777777" w:rsidR="00CF71E3" w:rsidRPr="003417CD" w:rsidRDefault="00CF71E3" w:rsidP="003C014D">
      <w:pPr>
        <w:pStyle w:val="Default"/>
        <w:shd w:val="clear" w:color="auto" w:fill="FFFF00"/>
        <w:rPr>
          <w:rFonts w:ascii="Times New Roman" w:hAnsi="Times New Roman" w:cs="Times New Roman"/>
          <w:color w:val="auto"/>
        </w:rPr>
      </w:pPr>
    </w:p>
    <w:p w14:paraId="6FE9E7F2" w14:textId="77777777" w:rsidR="0012140C" w:rsidRPr="003417CD" w:rsidRDefault="0012140C" w:rsidP="003C014D">
      <w:pPr>
        <w:pStyle w:val="Default"/>
        <w:shd w:val="clear" w:color="auto" w:fill="FFFF00"/>
        <w:rPr>
          <w:rFonts w:ascii="Times New Roman" w:hAnsi="Times New Roman" w:cs="Times New Roman"/>
          <w:color w:val="auto"/>
        </w:rPr>
      </w:pPr>
      <w:r w:rsidRPr="003417CD">
        <w:rPr>
          <w:rFonts w:ascii="Times New Roman" w:hAnsi="Times New Roman" w:cs="Times New Roman"/>
          <w:color w:val="auto"/>
        </w:rPr>
        <w:t xml:space="preserve">Some of the </w:t>
      </w:r>
      <w:r w:rsidR="003417CD">
        <w:rPr>
          <w:rFonts w:ascii="Times New Roman" w:hAnsi="Times New Roman" w:cs="Times New Roman"/>
          <w:color w:val="auto"/>
        </w:rPr>
        <w:t xml:space="preserve">challenges </w:t>
      </w:r>
      <w:r w:rsidRPr="003417CD">
        <w:rPr>
          <w:rFonts w:ascii="Times New Roman" w:hAnsi="Times New Roman" w:cs="Times New Roman"/>
          <w:color w:val="auto"/>
        </w:rPr>
        <w:t>faced by an organisation to meet global and environmental sustainability include:</w:t>
      </w:r>
    </w:p>
    <w:p w14:paraId="7B7410C4" w14:textId="77777777" w:rsidR="0012140C" w:rsidRPr="003417CD" w:rsidRDefault="0012140C" w:rsidP="003C014D">
      <w:pPr>
        <w:pStyle w:val="Default"/>
        <w:shd w:val="clear" w:color="auto" w:fill="FFFF00"/>
        <w:rPr>
          <w:rFonts w:ascii="Times New Roman" w:hAnsi="Times New Roman" w:cs="Times New Roman"/>
          <w:color w:val="003D78"/>
        </w:rPr>
      </w:pPr>
    </w:p>
    <w:p w14:paraId="2EB43819" w14:textId="77777777" w:rsidR="00B53E0F" w:rsidRPr="003417CD" w:rsidRDefault="00FA45E9" w:rsidP="003417CD">
      <w:pPr>
        <w:pStyle w:val="ListParagraph"/>
        <w:numPr>
          <w:ilvl w:val="0"/>
          <w:numId w:val="40"/>
        </w:numPr>
        <w:shd w:val="clear" w:color="auto" w:fill="FFFF00"/>
      </w:pPr>
      <w:r>
        <w:t>r</w:t>
      </w:r>
      <w:r w:rsidR="0012140C" w:rsidRPr="003417CD">
        <w:t xml:space="preserve">ecycling – reduction of waste by reusing and </w:t>
      </w:r>
      <w:r w:rsidR="00B53E0F" w:rsidRPr="003417CD">
        <w:t xml:space="preserve">recycling </w:t>
      </w:r>
      <w:r w:rsidR="0012140C" w:rsidRPr="003417CD">
        <w:t xml:space="preserve">to </w:t>
      </w:r>
      <w:r w:rsidR="00B53E0F" w:rsidRPr="003417CD">
        <w:t xml:space="preserve">save money on costly landfill and transport services. In addition, waste reduction and recycling campaigns ensure that an </w:t>
      </w:r>
      <w:r w:rsidR="0012140C" w:rsidRPr="003417CD">
        <w:t>organisation</w:t>
      </w:r>
      <w:r w:rsidR="00B53E0F" w:rsidRPr="003417CD">
        <w:t xml:space="preserve"> is contributing to a tangible sustainable future</w:t>
      </w:r>
    </w:p>
    <w:p w14:paraId="52D8EB87" w14:textId="77777777" w:rsidR="00B53E0F" w:rsidRPr="003417CD" w:rsidRDefault="00FA45E9" w:rsidP="003417CD">
      <w:pPr>
        <w:pStyle w:val="ListParagraph"/>
        <w:numPr>
          <w:ilvl w:val="0"/>
          <w:numId w:val="40"/>
        </w:numPr>
        <w:shd w:val="clear" w:color="auto" w:fill="FFFF00"/>
      </w:pPr>
      <w:r>
        <w:t>m</w:t>
      </w:r>
      <w:r w:rsidR="003417CD">
        <w:t>anag</w:t>
      </w:r>
      <w:r w:rsidR="0012140C" w:rsidRPr="003417CD">
        <w:t xml:space="preserve">ing </w:t>
      </w:r>
      <w:r w:rsidR="00B53E0F" w:rsidRPr="003417CD">
        <w:t xml:space="preserve">waste streams including paper from the administration activities, construction and demolition waste from redevelopment, </w:t>
      </w:r>
      <w:r w:rsidR="0012140C" w:rsidRPr="003417CD">
        <w:t xml:space="preserve">and </w:t>
      </w:r>
      <w:r w:rsidR="00F24907">
        <w:t>hazardous substances</w:t>
      </w:r>
    </w:p>
    <w:p w14:paraId="66D068B7" w14:textId="77777777" w:rsidR="00B53E0F" w:rsidRPr="003417CD" w:rsidRDefault="00FA45E9" w:rsidP="003417CD">
      <w:pPr>
        <w:pStyle w:val="ListParagraph"/>
        <w:numPr>
          <w:ilvl w:val="0"/>
          <w:numId w:val="40"/>
        </w:numPr>
        <w:shd w:val="clear" w:color="auto" w:fill="FFFF00"/>
      </w:pPr>
      <w:r>
        <w:t>u</w:t>
      </w:r>
      <w:r w:rsidR="00B53E0F" w:rsidRPr="003417CD">
        <w:t>s</w:t>
      </w:r>
      <w:r w:rsidR="0012140C" w:rsidRPr="003417CD">
        <w:t>ing</w:t>
      </w:r>
      <w:r w:rsidR="00B53E0F" w:rsidRPr="003417CD">
        <w:t xml:space="preserve"> renewable energy – </w:t>
      </w:r>
      <w:r w:rsidR="0012140C" w:rsidRPr="003417CD">
        <w:t xml:space="preserve">the use of </w:t>
      </w:r>
      <w:r w:rsidR="00B53E0F" w:rsidRPr="003417CD">
        <w:t xml:space="preserve">solar panels that convert solar radiation </w:t>
      </w:r>
      <w:r w:rsidR="00F24907">
        <w:t>into direct current electricity</w:t>
      </w:r>
    </w:p>
    <w:p w14:paraId="644E2A0B" w14:textId="77777777" w:rsidR="00B53E0F" w:rsidRPr="003417CD" w:rsidRDefault="00FA45E9" w:rsidP="003417CD">
      <w:pPr>
        <w:pStyle w:val="ListParagraph"/>
        <w:numPr>
          <w:ilvl w:val="0"/>
          <w:numId w:val="40"/>
        </w:numPr>
        <w:shd w:val="clear" w:color="auto" w:fill="FFFF00"/>
      </w:pPr>
      <w:r>
        <w:t>d</w:t>
      </w:r>
      <w:r w:rsidR="0012140C" w:rsidRPr="003417CD">
        <w:t>eveloping and promoting</w:t>
      </w:r>
      <w:r w:rsidR="00B53E0F" w:rsidRPr="003417CD">
        <w:t xml:space="preserve"> a culture of environmental leadership, responsibility and continual improvement</w:t>
      </w:r>
    </w:p>
    <w:p w14:paraId="25AFC19D" w14:textId="77777777" w:rsidR="00B53E0F" w:rsidRPr="003417CD" w:rsidRDefault="00FA45E9" w:rsidP="003417CD">
      <w:pPr>
        <w:pStyle w:val="ListParagraph"/>
        <w:numPr>
          <w:ilvl w:val="0"/>
          <w:numId w:val="40"/>
        </w:numPr>
        <w:shd w:val="clear" w:color="auto" w:fill="FFFF00"/>
      </w:pPr>
      <w:r>
        <w:lastRenderedPageBreak/>
        <w:t>a</w:t>
      </w:r>
      <w:r w:rsidR="00B53E0F" w:rsidRPr="003417CD">
        <w:t>udit</w:t>
      </w:r>
      <w:r w:rsidR="0012140C" w:rsidRPr="003417CD">
        <w:t>ing</w:t>
      </w:r>
      <w:r w:rsidR="00B53E0F" w:rsidRPr="003417CD">
        <w:t>, monitor</w:t>
      </w:r>
      <w:r w:rsidR="0012140C" w:rsidRPr="003417CD">
        <w:t>ing and ensuring</w:t>
      </w:r>
      <w:r w:rsidR="00B53E0F" w:rsidRPr="003417CD">
        <w:t xml:space="preserve"> compliance with </w:t>
      </w:r>
      <w:r w:rsidR="0012140C" w:rsidRPr="003417CD">
        <w:t>relevant le</w:t>
      </w:r>
      <w:r w:rsidR="00B53E0F" w:rsidRPr="003417CD">
        <w:t>gislative and regulatory obligations and other environmental commitments</w:t>
      </w:r>
    </w:p>
    <w:p w14:paraId="62A360CD" w14:textId="77777777" w:rsidR="00B53E0F" w:rsidRPr="003417CD" w:rsidRDefault="00FA45E9" w:rsidP="003417CD">
      <w:pPr>
        <w:pStyle w:val="ListParagraph"/>
        <w:numPr>
          <w:ilvl w:val="0"/>
          <w:numId w:val="40"/>
        </w:numPr>
        <w:shd w:val="clear" w:color="auto" w:fill="FFFF00"/>
      </w:pPr>
      <w:r>
        <w:t>l</w:t>
      </w:r>
      <w:r w:rsidR="00B53E0F" w:rsidRPr="003417CD">
        <w:t>ead</w:t>
      </w:r>
      <w:r w:rsidR="0012140C" w:rsidRPr="003417CD">
        <w:t>ing</w:t>
      </w:r>
      <w:r w:rsidR="00B53E0F" w:rsidRPr="003417CD">
        <w:t xml:space="preserve"> the way in defining and achieving best </w:t>
      </w:r>
      <w:r w:rsidR="0012140C" w:rsidRPr="003417CD">
        <w:t xml:space="preserve">environmental </w:t>
      </w:r>
      <w:r w:rsidR="00B53E0F" w:rsidRPr="003417CD">
        <w:t xml:space="preserve">practice </w:t>
      </w:r>
      <w:r w:rsidR="0012140C" w:rsidRPr="003417CD">
        <w:t xml:space="preserve">and adopting international standard </w:t>
      </w:r>
    </w:p>
    <w:p w14:paraId="30C57E3A" w14:textId="77777777" w:rsidR="00B53E0F" w:rsidRPr="003417CD" w:rsidRDefault="00FA45E9" w:rsidP="003417CD">
      <w:pPr>
        <w:pStyle w:val="ListParagraph"/>
        <w:numPr>
          <w:ilvl w:val="0"/>
          <w:numId w:val="40"/>
        </w:numPr>
        <w:shd w:val="clear" w:color="auto" w:fill="FFFF00"/>
      </w:pPr>
      <w:r>
        <w:t>a</w:t>
      </w:r>
      <w:r w:rsidR="0012140C" w:rsidRPr="003417CD">
        <w:t>dvancing and</w:t>
      </w:r>
      <w:r w:rsidR="003417CD">
        <w:t xml:space="preserve"> </w:t>
      </w:r>
      <w:r w:rsidR="0012140C" w:rsidRPr="003417CD">
        <w:t>disseminating</w:t>
      </w:r>
      <w:r w:rsidR="00B53E0F" w:rsidRPr="003417CD">
        <w:t xml:space="preserve"> environmental knowledge and applied environmental management through, training and engagement with the wider community</w:t>
      </w:r>
      <w:r w:rsidR="00F24907">
        <w:t>.</w:t>
      </w:r>
    </w:p>
    <w:p w14:paraId="2388442C" w14:textId="77777777" w:rsidR="006C7DB2" w:rsidRDefault="002F2799" w:rsidP="00FE1051">
      <w:pPr>
        <w:pStyle w:val="Heading3"/>
        <w:jc w:val="both"/>
      </w:pPr>
      <w:bookmarkStart w:id="46" w:name="_Toc322531779"/>
      <w:bookmarkStart w:id="47" w:name="_Toc322531786"/>
      <w:bookmarkStart w:id="48" w:name="_Toc322531791"/>
      <w:bookmarkStart w:id="49" w:name="_Toc338326801"/>
      <w:bookmarkEnd w:id="46"/>
      <w:bookmarkEnd w:id="47"/>
      <w:bookmarkEnd w:id="48"/>
      <w:commentRangeStart w:id="50"/>
      <w:r>
        <w:t>Carbon</w:t>
      </w:r>
      <w:commentRangeEnd w:id="50"/>
      <w:r w:rsidR="00973EC2">
        <w:rPr>
          <w:rStyle w:val="CommentReference"/>
          <w:b w:val="0"/>
          <w:bCs w:val="0"/>
          <w:lang w:val="en-US"/>
        </w:rPr>
        <w:commentReference w:id="50"/>
      </w:r>
      <w:r>
        <w:t xml:space="preserve"> Omissions / Carbon Control</w:t>
      </w:r>
      <w:r w:rsidR="001D7FB6">
        <w:t xml:space="preserve"> – Greenhouse Gas Emissions</w:t>
      </w:r>
      <w:bookmarkEnd w:id="49"/>
    </w:p>
    <w:p w14:paraId="3DAC224D" w14:textId="77777777" w:rsidR="000574DA" w:rsidRPr="001A7845" w:rsidRDefault="000574DA" w:rsidP="00FE1051">
      <w:pPr>
        <w:spacing w:before="120"/>
        <w:jc w:val="both"/>
        <w:rPr>
          <w:lang w:val="en-GB"/>
        </w:rPr>
      </w:pPr>
      <w:r w:rsidRPr="001A7845">
        <w:rPr>
          <w:color w:val="222222"/>
        </w:rPr>
        <w:t>Carbon omissions refers to the release of polluting carbon compounds into the atmosphere, most commonly attributed to human activity such as burning fossil fuels. Carbon omissions are usually measured in metric tons.</w:t>
      </w:r>
    </w:p>
    <w:p w14:paraId="0FACC768" w14:textId="77777777" w:rsidR="000574DA" w:rsidRPr="001A7845" w:rsidRDefault="000574DA" w:rsidP="00FE1051">
      <w:pPr>
        <w:spacing w:before="120"/>
        <w:jc w:val="both"/>
        <w:rPr>
          <w:lang w:val="en-GB"/>
        </w:rPr>
      </w:pPr>
      <w:r w:rsidRPr="001A7845">
        <w:t xml:space="preserve">A </w:t>
      </w:r>
      <w:r w:rsidRPr="001A7845">
        <w:rPr>
          <w:b/>
          <w:bCs/>
        </w:rPr>
        <w:t>carbon footprint</w:t>
      </w:r>
      <w:r w:rsidRPr="001A7845">
        <w:t xml:space="preserve"> has historically been defined as "the total set of </w:t>
      </w:r>
      <w:hyperlink r:id="rId15" w:tooltip="Greenhouse gas" w:history="1">
        <w:r w:rsidRPr="001A7845">
          <w:rPr>
            <w:rStyle w:val="Hyperlink"/>
          </w:rPr>
          <w:t>greenhouse gas</w:t>
        </w:r>
      </w:hyperlink>
      <w:r w:rsidRPr="001A7845">
        <w:t xml:space="preserve"> (GHG) emissions caused by an organization, event, product or person.</w:t>
      </w:r>
    </w:p>
    <w:p w14:paraId="726A95AE" w14:textId="77777777" w:rsidR="00C72005" w:rsidRPr="003C014D" w:rsidRDefault="001A7845" w:rsidP="003C014D">
      <w:pPr>
        <w:shd w:val="clear" w:color="auto" w:fill="FFFF00"/>
        <w:spacing w:before="120"/>
        <w:jc w:val="both"/>
      </w:pPr>
      <w:r w:rsidRPr="003C014D">
        <w:rPr>
          <w:lang w:val="en-GB"/>
        </w:rPr>
        <w:t xml:space="preserve">This issue has become an issue of global interest, due to debate over global warming. </w:t>
      </w:r>
    </w:p>
    <w:p w14:paraId="7DFD1730" w14:textId="77777777" w:rsidR="003C014D" w:rsidRPr="003C014D" w:rsidRDefault="003C014D" w:rsidP="003C014D">
      <w:pPr>
        <w:pStyle w:val="Default"/>
        <w:shd w:val="clear" w:color="auto" w:fill="FFFF00"/>
        <w:rPr>
          <w:color w:val="auto"/>
          <w:sz w:val="20"/>
          <w:szCs w:val="20"/>
        </w:rPr>
      </w:pPr>
    </w:p>
    <w:p w14:paraId="716F8AB0" w14:textId="77777777" w:rsidR="003C014D" w:rsidRPr="003C014D" w:rsidRDefault="003C014D" w:rsidP="003C014D">
      <w:pPr>
        <w:pStyle w:val="Default"/>
        <w:shd w:val="clear" w:color="auto" w:fill="FFFF00"/>
        <w:rPr>
          <w:rFonts w:ascii="Times New Roman" w:hAnsi="Times New Roman" w:cs="Times New Roman"/>
          <w:color w:val="auto"/>
        </w:rPr>
      </w:pPr>
      <w:r w:rsidRPr="003C014D">
        <w:rPr>
          <w:rFonts w:ascii="Times New Roman" w:hAnsi="Times New Roman" w:cs="Times New Roman"/>
          <w:color w:val="auto"/>
        </w:rPr>
        <w:t>An organisation should consider:</w:t>
      </w:r>
    </w:p>
    <w:p w14:paraId="5F2884B0" w14:textId="77777777" w:rsidR="003C014D" w:rsidRPr="003C014D" w:rsidRDefault="003C014D" w:rsidP="003C014D">
      <w:pPr>
        <w:pStyle w:val="Default"/>
        <w:numPr>
          <w:ilvl w:val="0"/>
          <w:numId w:val="38"/>
        </w:numPr>
        <w:shd w:val="clear" w:color="auto" w:fill="FFFF00"/>
        <w:rPr>
          <w:rFonts w:ascii="Times New Roman" w:hAnsi="Times New Roman" w:cs="Times New Roman"/>
          <w:color w:val="auto"/>
        </w:rPr>
      </w:pPr>
      <w:r w:rsidRPr="003C014D">
        <w:rPr>
          <w:rFonts w:ascii="Times New Roman" w:hAnsi="Times New Roman" w:cs="Times New Roman"/>
          <w:color w:val="auto"/>
        </w:rPr>
        <w:t xml:space="preserve">a Greenhouse Gas Emissions Strategy including initiatives that will offset greenhouse gas emissions </w:t>
      </w:r>
    </w:p>
    <w:p w14:paraId="30772C6E" w14:textId="77777777" w:rsidR="003C014D" w:rsidRPr="003C014D" w:rsidRDefault="00A573EC" w:rsidP="003C014D">
      <w:pPr>
        <w:pStyle w:val="Default"/>
        <w:numPr>
          <w:ilvl w:val="0"/>
          <w:numId w:val="38"/>
        </w:numPr>
        <w:shd w:val="clear" w:color="auto" w:fill="FFFF00"/>
        <w:rPr>
          <w:rFonts w:ascii="Times New Roman" w:hAnsi="Times New Roman" w:cs="Times New Roman"/>
          <w:color w:val="auto"/>
        </w:rPr>
      </w:pPr>
      <w:r>
        <w:rPr>
          <w:rFonts w:ascii="Times New Roman" w:hAnsi="Times New Roman" w:cs="Times New Roman"/>
          <w:color w:val="auto"/>
        </w:rPr>
        <w:t>an</w:t>
      </w:r>
      <w:r w:rsidR="003C014D" w:rsidRPr="003C014D">
        <w:rPr>
          <w:rFonts w:ascii="Times New Roman" w:hAnsi="Times New Roman" w:cs="Times New Roman"/>
          <w:color w:val="auto"/>
        </w:rPr>
        <w:t xml:space="preserve"> incentive program to take up fuel efficient fleet of cars• </w:t>
      </w:r>
    </w:p>
    <w:p w14:paraId="66F03F4A" w14:textId="77777777" w:rsidR="00A573EC" w:rsidRDefault="003C014D" w:rsidP="003C014D">
      <w:pPr>
        <w:pStyle w:val="Default"/>
        <w:numPr>
          <w:ilvl w:val="0"/>
          <w:numId w:val="38"/>
        </w:numPr>
        <w:shd w:val="clear" w:color="auto" w:fill="FFFF00"/>
        <w:rPr>
          <w:rFonts w:ascii="Times New Roman" w:hAnsi="Times New Roman" w:cs="Times New Roman"/>
          <w:color w:val="auto"/>
        </w:rPr>
      </w:pPr>
      <w:r w:rsidRPr="003C014D">
        <w:rPr>
          <w:rFonts w:ascii="Times New Roman" w:hAnsi="Times New Roman" w:cs="Times New Roman"/>
          <w:color w:val="auto"/>
        </w:rPr>
        <w:t>potential for greater use of fuel alternatives</w:t>
      </w:r>
      <w:r w:rsidR="00A573EC">
        <w:rPr>
          <w:rFonts w:ascii="Times New Roman" w:hAnsi="Times New Roman" w:cs="Times New Roman"/>
          <w:color w:val="auto"/>
        </w:rPr>
        <w:t xml:space="preserve"> e.g. biofuels</w:t>
      </w:r>
    </w:p>
    <w:p w14:paraId="29B8F717" w14:textId="77777777" w:rsidR="003C014D" w:rsidRPr="003C014D" w:rsidRDefault="00A573EC" w:rsidP="00A573EC">
      <w:pPr>
        <w:pStyle w:val="ListParagraph"/>
        <w:numPr>
          <w:ilvl w:val="0"/>
          <w:numId w:val="38"/>
        </w:numPr>
        <w:shd w:val="clear" w:color="auto" w:fill="FFFF00"/>
      </w:pPr>
      <w:r>
        <w:t>u</w:t>
      </w:r>
      <w:r w:rsidR="00B53E0F">
        <w:t>se of</w:t>
      </w:r>
      <w:r>
        <w:t xml:space="preserve"> renewable energy such as s</w:t>
      </w:r>
      <w:r w:rsidRPr="00A573EC">
        <w:t xml:space="preserve">olar panels that convert solar radiation </w:t>
      </w:r>
      <w:r>
        <w:t>into direct current electricity</w:t>
      </w:r>
    </w:p>
    <w:p w14:paraId="37EBF4D6" w14:textId="77777777" w:rsidR="003C014D" w:rsidRPr="003C014D" w:rsidRDefault="003C014D" w:rsidP="003C014D">
      <w:pPr>
        <w:pStyle w:val="Default"/>
        <w:numPr>
          <w:ilvl w:val="0"/>
          <w:numId w:val="38"/>
        </w:numPr>
        <w:shd w:val="clear" w:color="auto" w:fill="FFFF00"/>
        <w:rPr>
          <w:rFonts w:ascii="Times New Roman" w:hAnsi="Times New Roman" w:cs="Times New Roman"/>
          <w:color w:val="auto"/>
        </w:rPr>
      </w:pPr>
      <w:r w:rsidRPr="003C014D">
        <w:rPr>
          <w:rFonts w:ascii="Times New Roman" w:hAnsi="Times New Roman" w:cs="Times New Roman"/>
          <w:color w:val="auto"/>
        </w:rPr>
        <w:t>a recycled materials strategy</w:t>
      </w:r>
      <w:r w:rsidR="00FA45E9">
        <w:rPr>
          <w:rFonts w:ascii="Times New Roman" w:hAnsi="Times New Roman" w:cs="Times New Roman"/>
          <w:color w:val="auto"/>
        </w:rPr>
        <w:t>, and</w:t>
      </w:r>
    </w:p>
    <w:p w14:paraId="721C9A85" w14:textId="77777777" w:rsidR="003C014D" w:rsidRPr="003C014D" w:rsidRDefault="003C014D" w:rsidP="003C014D">
      <w:pPr>
        <w:pStyle w:val="Default"/>
        <w:numPr>
          <w:ilvl w:val="0"/>
          <w:numId w:val="38"/>
        </w:numPr>
        <w:shd w:val="clear" w:color="auto" w:fill="FFFF00"/>
        <w:rPr>
          <w:rFonts w:ascii="Times New Roman" w:hAnsi="Times New Roman" w:cs="Times New Roman"/>
          <w:color w:val="auto"/>
        </w:rPr>
      </w:pPr>
      <w:r w:rsidRPr="003C014D">
        <w:rPr>
          <w:rFonts w:ascii="Times New Roman" w:hAnsi="Times New Roman" w:cs="Times New Roman"/>
          <w:color w:val="auto"/>
        </w:rPr>
        <w:t xml:space="preserve">potential to increase the amount of recycled materials used for new infrastructure projects </w:t>
      </w:r>
    </w:p>
    <w:p w14:paraId="4E60C5EB" w14:textId="77777777" w:rsidR="003C014D" w:rsidRPr="003C014D" w:rsidRDefault="003C014D" w:rsidP="003C014D">
      <w:pPr>
        <w:pStyle w:val="Default"/>
        <w:shd w:val="clear" w:color="auto" w:fill="FFFF00"/>
        <w:rPr>
          <w:rFonts w:ascii="Times New Roman" w:hAnsi="Times New Roman" w:cs="Times New Roman"/>
          <w:color w:val="auto"/>
        </w:rPr>
      </w:pPr>
    </w:p>
    <w:p w14:paraId="7195ADE5" w14:textId="77777777" w:rsidR="003C014D" w:rsidRPr="003C014D" w:rsidRDefault="0028040E" w:rsidP="003C014D">
      <w:pPr>
        <w:pStyle w:val="Default"/>
        <w:shd w:val="clear" w:color="auto" w:fill="FFFF00"/>
        <w:rPr>
          <w:rFonts w:ascii="Times New Roman" w:hAnsi="Times New Roman" w:cs="Times New Roman"/>
          <w:color w:val="auto"/>
        </w:rPr>
      </w:pPr>
      <w:r>
        <w:rPr>
          <w:rFonts w:ascii="Times New Roman" w:hAnsi="Times New Roman" w:cs="Times New Roman"/>
          <w:color w:val="auto"/>
        </w:rPr>
        <w:t>Apply some useful indicators</w:t>
      </w:r>
      <w:r w:rsidR="003C014D" w:rsidRPr="003C014D">
        <w:rPr>
          <w:rFonts w:ascii="Times New Roman" w:hAnsi="Times New Roman" w:cs="Times New Roman"/>
          <w:color w:val="auto"/>
        </w:rPr>
        <w:t>:</w:t>
      </w:r>
    </w:p>
    <w:p w14:paraId="163D2F1E" w14:textId="77777777" w:rsidR="003C014D" w:rsidRPr="003C014D" w:rsidRDefault="003C014D" w:rsidP="003C014D">
      <w:pPr>
        <w:pStyle w:val="Default"/>
        <w:numPr>
          <w:ilvl w:val="0"/>
          <w:numId w:val="37"/>
        </w:numPr>
        <w:shd w:val="clear" w:color="auto" w:fill="FFFF00"/>
        <w:rPr>
          <w:rFonts w:ascii="Times New Roman" w:hAnsi="Times New Roman" w:cs="Times New Roman"/>
          <w:color w:val="auto"/>
        </w:rPr>
      </w:pPr>
      <w:r w:rsidRPr="003C014D">
        <w:rPr>
          <w:rFonts w:ascii="Times New Roman" w:hAnsi="Times New Roman" w:cs="Times New Roman"/>
          <w:color w:val="auto"/>
        </w:rPr>
        <w:t>Greenhouse gases – net greenhouse gas emission (net tonne CO2 – equivalents)</w:t>
      </w:r>
    </w:p>
    <w:p w14:paraId="44454E5E" w14:textId="77777777" w:rsidR="003C014D" w:rsidRPr="003C014D" w:rsidRDefault="003C014D" w:rsidP="003C014D">
      <w:pPr>
        <w:pStyle w:val="Default"/>
        <w:numPr>
          <w:ilvl w:val="0"/>
          <w:numId w:val="37"/>
        </w:numPr>
        <w:shd w:val="clear" w:color="auto" w:fill="FFFF00"/>
        <w:rPr>
          <w:rFonts w:ascii="Times New Roman" w:hAnsi="Times New Roman" w:cs="Times New Roman"/>
          <w:color w:val="auto"/>
        </w:rPr>
      </w:pPr>
      <w:r w:rsidRPr="003C014D">
        <w:rPr>
          <w:rFonts w:ascii="Times New Roman" w:hAnsi="Times New Roman" w:cs="Times New Roman"/>
          <w:color w:val="auto"/>
        </w:rPr>
        <w:t>Electricity consumption</w:t>
      </w:r>
    </w:p>
    <w:p w14:paraId="31DC3607" w14:textId="77777777" w:rsidR="003C014D" w:rsidRPr="0028040E" w:rsidRDefault="003C014D" w:rsidP="0028040E">
      <w:pPr>
        <w:pStyle w:val="Default"/>
        <w:numPr>
          <w:ilvl w:val="0"/>
          <w:numId w:val="37"/>
        </w:numPr>
        <w:shd w:val="clear" w:color="auto" w:fill="FFFF00"/>
        <w:rPr>
          <w:rFonts w:ascii="Times New Roman" w:hAnsi="Times New Roman" w:cs="Times New Roman"/>
          <w:color w:val="auto"/>
        </w:rPr>
      </w:pPr>
      <w:r w:rsidRPr="0028040E">
        <w:rPr>
          <w:rFonts w:ascii="Times New Roman" w:hAnsi="Times New Roman" w:cs="Times New Roman"/>
          <w:color w:val="auto"/>
        </w:rPr>
        <w:t>Waste management – solid waste generated (tonnes)</w:t>
      </w:r>
    </w:p>
    <w:p w14:paraId="68118820" w14:textId="77777777" w:rsidR="0028040E" w:rsidRPr="0028040E" w:rsidRDefault="003C014D" w:rsidP="0028040E">
      <w:pPr>
        <w:pStyle w:val="Default"/>
        <w:numPr>
          <w:ilvl w:val="0"/>
          <w:numId w:val="37"/>
        </w:numPr>
        <w:shd w:val="clear" w:color="auto" w:fill="FFFF00"/>
        <w:jc w:val="both"/>
        <w:rPr>
          <w:rFonts w:ascii="Times New Roman" w:hAnsi="Times New Roman" w:cs="Times New Roman"/>
          <w:color w:val="auto"/>
          <w:lang w:val="en-GB"/>
        </w:rPr>
      </w:pPr>
      <w:r w:rsidRPr="0028040E">
        <w:rPr>
          <w:rFonts w:ascii="Times New Roman" w:hAnsi="Times New Roman" w:cs="Times New Roman"/>
          <w:color w:val="auto"/>
        </w:rPr>
        <w:t>Waste recycled or reused expressed as a percentage of solid waste</w:t>
      </w:r>
    </w:p>
    <w:p w14:paraId="03A02ED0" w14:textId="77777777" w:rsidR="003C014D" w:rsidRPr="0028040E" w:rsidRDefault="003C014D" w:rsidP="0028040E">
      <w:pPr>
        <w:pStyle w:val="Default"/>
        <w:numPr>
          <w:ilvl w:val="0"/>
          <w:numId w:val="37"/>
        </w:numPr>
        <w:shd w:val="clear" w:color="auto" w:fill="FFFF00"/>
        <w:jc w:val="both"/>
        <w:rPr>
          <w:rFonts w:ascii="Times New Roman" w:hAnsi="Times New Roman" w:cs="Times New Roman"/>
          <w:color w:val="auto"/>
          <w:lang w:val="en-GB"/>
        </w:rPr>
      </w:pPr>
      <w:r w:rsidRPr="0028040E">
        <w:rPr>
          <w:rFonts w:ascii="Times New Roman" w:hAnsi="Times New Roman" w:cs="Times New Roman"/>
          <w:color w:val="auto"/>
          <w:lang w:val="en-GB"/>
        </w:rPr>
        <w:t>CO2 equivalent emission from authority vehicle fleet, tonnes per km travelled p.a.</w:t>
      </w:r>
    </w:p>
    <w:p w14:paraId="3330865A" w14:textId="77777777" w:rsidR="00C72005" w:rsidRPr="0028040E" w:rsidRDefault="003C014D" w:rsidP="0028040E">
      <w:pPr>
        <w:pStyle w:val="ListParagraph"/>
        <w:numPr>
          <w:ilvl w:val="0"/>
          <w:numId w:val="37"/>
        </w:numPr>
        <w:shd w:val="clear" w:color="auto" w:fill="FFFF00"/>
        <w:jc w:val="both"/>
      </w:pPr>
      <w:r w:rsidRPr="0028040E">
        <w:rPr>
          <w:lang w:val="en-GB"/>
        </w:rPr>
        <w:t xml:space="preserve">CO2 equivalent emissions from </w:t>
      </w:r>
      <w:r w:rsidR="0028040E" w:rsidRPr="0028040E">
        <w:rPr>
          <w:lang w:val="en-GB"/>
        </w:rPr>
        <w:t>an organisations</w:t>
      </w:r>
      <w:r w:rsidRPr="0028040E">
        <w:rPr>
          <w:lang w:val="en-GB"/>
        </w:rPr>
        <w:t>-related air travel, tonnes per FTE p.a.</w:t>
      </w:r>
    </w:p>
    <w:p w14:paraId="679F0BA7" w14:textId="77777777" w:rsidR="00F43F04" w:rsidRDefault="00F43F04" w:rsidP="00D537B0">
      <w:pPr>
        <w:pStyle w:val="Heading2"/>
      </w:pPr>
      <w:bookmarkStart w:id="51" w:name="_Toc322531795"/>
      <w:bookmarkStart w:id="52" w:name="_Toc322531871"/>
      <w:bookmarkStart w:id="53" w:name="_Toc322531874"/>
      <w:bookmarkStart w:id="54" w:name="_Toc322531876"/>
      <w:bookmarkStart w:id="55" w:name="_Toc322531877"/>
      <w:bookmarkStart w:id="56" w:name="_Toc338319307"/>
      <w:bookmarkStart w:id="57" w:name="_Toc338326802"/>
      <w:bookmarkEnd w:id="51"/>
      <w:bookmarkEnd w:id="52"/>
      <w:bookmarkEnd w:id="53"/>
      <w:bookmarkEnd w:id="54"/>
      <w:bookmarkEnd w:id="55"/>
      <w:commentRangeStart w:id="58"/>
      <w:r>
        <w:t>The</w:t>
      </w:r>
      <w:commentRangeEnd w:id="58"/>
      <w:r w:rsidR="00973EC2">
        <w:rPr>
          <w:rStyle w:val="CommentReference"/>
          <w:rFonts w:ascii="Times New Roman" w:hAnsi="Times New Roman"/>
          <w:b w:val="0"/>
          <w:bCs w:val="0"/>
          <w:i w:val="0"/>
          <w:iCs w:val="0"/>
          <w:lang w:val="en-US"/>
        </w:rPr>
        <w:commentReference w:id="58"/>
      </w:r>
      <w:r>
        <w:t xml:space="preserve"> Environmental Risk Assessment Process</w:t>
      </w:r>
      <w:bookmarkEnd w:id="56"/>
      <w:bookmarkEnd w:id="57"/>
    </w:p>
    <w:p w14:paraId="5B8EE127" w14:textId="77777777" w:rsidR="00B61242" w:rsidRDefault="00B61242" w:rsidP="00FE1051">
      <w:pPr>
        <w:spacing w:before="120"/>
        <w:jc w:val="both"/>
      </w:pPr>
      <w:r>
        <w:t>Environmental risk management identifies credible environmental hazards, assessing the likelihood of occurrence and severity of the potential ecological and human health consequences, and managing the resulting level of risk.</w:t>
      </w:r>
    </w:p>
    <w:p w14:paraId="13608D0E" w14:textId="77777777" w:rsidR="00B61242" w:rsidRDefault="00B61242" w:rsidP="00FE1051">
      <w:pPr>
        <w:spacing w:before="120"/>
        <w:jc w:val="both"/>
      </w:pPr>
      <w:r>
        <w:t xml:space="preserve">An established program of cyclic risk reviews can be carried out throughout an organization with significant environmental risks addressed </w:t>
      </w:r>
      <w:r w:rsidR="00973EC2">
        <w:t>through the EMS.</w:t>
      </w:r>
    </w:p>
    <w:p w14:paraId="7A101D89" w14:textId="77777777" w:rsidR="00B61242" w:rsidRDefault="00B61242" w:rsidP="00FE1051">
      <w:pPr>
        <w:spacing w:before="120"/>
        <w:jc w:val="both"/>
      </w:pPr>
      <w:r>
        <w:lastRenderedPageBreak/>
        <w:t xml:space="preserve">Risk management process for AtoN sites is a continuous process and an organization should take a consultative approach with environmental managers, decision makers, industry, maintenance contractors and community stakeholders. </w:t>
      </w:r>
    </w:p>
    <w:p w14:paraId="574A0D99" w14:textId="77777777" w:rsidR="00B61242" w:rsidRDefault="00B61242" w:rsidP="00FE1051">
      <w:pPr>
        <w:spacing w:before="120"/>
        <w:jc w:val="both"/>
      </w:pPr>
      <w:r>
        <w:t>Ecological risk assessment involves:</w:t>
      </w:r>
    </w:p>
    <w:p w14:paraId="4EF89819" w14:textId="77777777" w:rsidR="00B61242" w:rsidRDefault="00B61242" w:rsidP="00FE1051">
      <w:pPr>
        <w:pStyle w:val="ListParagraph"/>
        <w:numPr>
          <w:ilvl w:val="0"/>
          <w:numId w:val="9"/>
        </w:numPr>
        <w:spacing w:before="120"/>
        <w:jc w:val="both"/>
      </w:pPr>
      <w:r>
        <w:t>Problem formulation – establishes the context for the strategic and organizational conduct of the overall assessment</w:t>
      </w:r>
    </w:p>
    <w:p w14:paraId="31EFD80A" w14:textId="77777777" w:rsidR="00B61242" w:rsidRDefault="00B61242" w:rsidP="00FE1051">
      <w:pPr>
        <w:pStyle w:val="ListParagraph"/>
        <w:numPr>
          <w:ilvl w:val="0"/>
          <w:numId w:val="9"/>
        </w:numPr>
        <w:spacing w:before="120"/>
        <w:jc w:val="both"/>
      </w:pPr>
      <w:r>
        <w:t>Hazard identification</w:t>
      </w:r>
    </w:p>
    <w:p w14:paraId="593FD31E" w14:textId="77777777" w:rsidR="00B61242" w:rsidRDefault="00B61242" w:rsidP="00FE1051">
      <w:pPr>
        <w:pStyle w:val="ListParagraph"/>
        <w:numPr>
          <w:ilvl w:val="0"/>
          <w:numId w:val="9"/>
        </w:numPr>
        <w:spacing w:before="120"/>
        <w:jc w:val="both"/>
      </w:pPr>
      <w:r>
        <w:t>Risk Analysis – likelihood of exposure and ecological effects</w:t>
      </w:r>
    </w:p>
    <w:p w14:paraId="00931DCA" w14:textId="77777777" w:rsidR="00B61242" w:rsidRDefault="00B61242" w:rsidP="00FE1051">
      <w:pPr>
        <w:pStyle w:val="ListParagraph"/>
        <w:numPr>
          <w:ilvl w:val="0"/>
          <w:numId w:val="9"/>
        </w:numPr>
        <w:spacing w:before="120"/>
        <w:jc w:val="both"/>
      </w:pPr>
      <w:r>
        <w:t>Risk characterization</w:t>
      </w:r>
    </w:p>
    <w:p w14:paraId="26EA7379" w14:textId="77777777" w:rsidR="00B61242" w:rsidRDefault="00B61242" w:rsidP="00FE1051">
      <w:pPr>
        <w:pStyle w:val="ListParagraph"/>
        <w:numPr>
          <w:ilvl w:val="0"/>
          <w:numId w:val="9"/>
        </w:numPr>
        <w:spacing w:before="120"/>
        <w:jc w:val="both"/>
      </w:pPr>
      <w:r>
        <w:t>Treatment/mitigation measures to reduce risk to acceptable levels</w:t>
      </w:r>
    </w:p>
    <w:p w14:paraId="0B5CBF6E" w14:textId="77777777" w:rsidR="00B61242" w:rsidRDefault="00E015F0" w:rsidP="00E015F0">
      <w:pPr>
        <w:pStyle w:val="ListParagraph"/>
        <w:numPr>
          <w:ilvl w:val="0"/>
          <w:numId w:val="9"/>
        </w:numPr>
        <w:shd w:val="clear" w:color="auto" w:fill="FFFF00"/>
        <w:spacing w:before="120"/>
        <w:jc w:val="both"/>
      </w:pPr>
      <w:r>
        <w:t>Monitoring and review</w:t>
      </w:r>
    </w:p>
    <w:p w14:paraId="00288F1B" w14:textId="77777777" w:rsidR="002F2799" w:rsidRDefault="002F2799" w:rsidP="00FE1051">
      <w:pPr>
        <w:pStyle w:val="NormIndentBull"/>
        <w:jc w:val="both"/>
        <w:rPr>
          <w:lang w:val="en-US"/>
        </w:rPr>
      </w:pPr>
    </w:p>
    <w:sectPr w:rsidR="002F2799" w:rsidSect="00733730">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Adam" w:date="2012-10-18T11:18:00Z" w:initials="AH">
    <w:p w14:paraId="0F151548" w14:textId="77777777" w:rsidR="00E52EF6" w:rsidRDefault="00E52EF6">
      <w:pPr>
        <w:pStyle w:val="CommentText"/>
      </w:pPr>
      <w:r>
        <w:rPr>
          <w:rStyle w:val="CommentReference"/>
        </w:rPr>
        <w:annotationRef/>
      </w:r>
      <w:r>
        <w:t>This section needs significant additional editing. It should discuss the environmental aspects of an organizations activities and the need to build the management system around that.</w:t>
      </w:r>
    </w:p>
  </w:comment>
  <w:comment w:id="14" w:author="Adam" w:date="2012-10-18T11:18:00Z" w:initials="AH">
    <w:p w14:paraId="36DE284C" w14:textId="77777777" w:rsidR="00E52EF6" w:rsidRDefault="00E52EF6">
      <w:pPr>
        <w:pStyle w:val="CommentText"/>
      </w:pPr>
      <w:r>
        <w:rPr>
          <w:rStyle w:val="CommentReference"/>
        </w:rPr>
        <w:annotationRef/>
      </w:r>
      <w:r>
        <w:t xml:space="preserve">This section needs further editing and may benefit from being simplified. </w:t>
      </w:r>
    </w:p>
  </w:comment>
  <w:comment w:id="17" w:author="Adam" w:date="2012-10-18T11:10:00Z" w:initials="AH">
    <w:p w14:paraId="03BCCDD8" w14:textId="77777777" w:rsidR="00E52EF6" w:rsidRDefault="00E52EF6">
      <w:pPr>
        <w:pStyle w:val="CommentText"/>
      </w:pPr>
      <w:r>
        <w:rPr>
          <w:rStyle w:val="CommentReference"/>
        </w:rPr>
        <w:annotationRef/>
      </w:r>
      <w:r>
        <w:t>The content in this section is yet unedited.</w:t>
      </w:r>
    </w:p>
  </w:comment>
  <w:comment w:id="18" w:author="Hammond, Stephanie" w:date="2012-10-18T11:53:00Z" w:initials="HS">
    <w:p w14:paraId="7D318FF6" w14:textId="77777777" w:rsidR="00E52EF6" w:rsidRDefault="00E52EF6" w:rsidP="00A0046B">
      <w:pPr>
        <w:pStyle w:val="CommentText"/>
      </w:pPr>
      <w:r>
        <w:rPr>
          <w:rStyle w:val="CommentReference"/>
        </w:rPr>
        <w:annotationRef/>
      </w:r>
      <w:r>
        <w:t>Source: Aust. Dept of Sustainability, Environment, Water, Population and Communities</w:t>
      </w:r>
    </w:p>
  </w:comment>
  <w:comment w:id="21" w:author="Adam" w:date="2012-10-18T12:04:00Z" w:initials="AH">
    <w:p w14:paraId="716CCEEB" w14:textId="77777777" w:rsidR="00E52EF6" w:rsidRDefault="00E52EF6">
      <w:pPr>
        <w:pStyle w:val="CommentText"/>
      </w:pPr>
      <w:r>
        <w:rPr>
          <w:rStyle w:val="CommentReference"/>
        </w:rPr>
        <w:annotationRef/>
      </w:r>
      <w:r>
        <w:t>This section needs input referring to an organization identifying its environmental aspects and how it guides an EMS</w:t>
      </w:r>
    </w:p>
  </w:comment>
  <w:comment w:id="23" w:author="Adam" w:date="2012-10-18T12:08:00Z" w:initials="AH">
    <w:p w14:paraId="764B05A1" w14:textId="77777777" w:rsidR="00E52EF6" w:rsidRDefault="00E52EF6">
      <w:pPr>
        <w:pStyle w:val="CommentText"/>
      </w:pPr>
      <w:r>
        <w:rPr>
          <w:rStyle w:val="CommentReference"/>
        </w:rPr>
        <w:annotationRef/>
      </w:r>
      <w:r>
        <w:t>This section required content on control of legislation and standards over an organization’s EMS.</w:t>
      </w:r>
    </w:p>
  </w:comment>
  <w:comment w:id="25" w:author="Adam" w:date="2013-02-27T06:40:00Z" w:initials="AH">
    <w:p w14:paraId="3723DFDC" w14:textId="77777777" w:rsidR="00E52EF6" w:rsidRDefault="00E52EF6">
      <w:pPr>
        <w:pStyle w:val="CommentText"/>
      </w:pPr>
      <w:r>
        <w:rPr>
          <w:rStyle w:val="CommentReference"/>
        </w:rPr>
        <w:annotationRef/>
      </w:r>
      <w:r>
        <w:t>This section requires content on the important of an organization setting quantifiable objectives and targets for  its EMS.</w:t>
      </w:r>
    </w:p>
  </w:comment>
  <w:comment w:id="27" w:author="Adam" w:date="2012-10-18T12:07:00Z" w:initials="AH">
    <w:p w14:paraId="764FC3D3" w14:textId="77777777" w:rsidR="00E52EF6" w:rsidRDefault="00E52EF6">
      <w:pPr>
        <w:pStyle w:val="CommentText"/>
      </w:pPr>
      <w:r>
        <w:rPr>
          <w:rStyle w:val="CommentReference"/>
        </w:rPr>
        <w:annotationRef/>
      </w:r>
      <w:r>
        <w:t>This section should identify importance of establishing the roles and responsibilities of those staff directly involved with management and implementation of an EMS.</w:t>
      </w:r>
    </w:p>
  </w:comment>
  <w:comment w:id="29" w:author="Adam" w:date="2012-10-18T12:08:00Z" w:initials="AH">
    <w:p w14:paraId="6D186BBD" w14:textId="77777777" w:rsidR="00E52EF6" w:rsidRDefault="00E52EF6">
      <w:pPr>
        <w:pStyle w:val="CommentText"/>
      </w:pPr>
      <w:r>
        <w:rPr>
          <w:rStyle w:val="CommentReference"/>
        </w:rPr>
        <w:annotationRef/>
      </w:r>
      <w:r>
        <w:t>This section should identify importance of communication and feedback.</w:t>
      </w:r>
    </w:p>
  </w:comment>
  <w:comment w:id="31" w:author="Adam" w:date="2012-10-18T12:08:00Z" w:initials="AH">
    <w:p w14:paraId="5CEA15B0" w14:textId="77777777" w:rsidR="00E52EF6" w:rsidRDefault="00E52EF6">
      <w:pPr>
        <w:pStyle w:val="CommentText"/>
      </w:pPr>
      <w:r>
        <w:rPr>
          <w:rStyle w:val="CommentReference"/>
        </w:rPr>
        <w:annotationRef/>
      </w:r>
      <w:r>
        <w:t>This section needs to outline some of the key management and control measures relevant to an AtoN organization. Currently only headings are provided.</w:t>
      </w:r>
    </w:p>
  </w:comment>
  <w:comment w:id="33" w:author="Adam" w:date="2012-10-18T12:13:00Z" w:initials="AH">
    <w:p w14:paraId="1B4EEDA9" w14:textId="77777777" w:rsidR="00E52EF6" w:rsidRDefault="00E52EF6">
      <w:pPr>
        <w:pStyle w:val="CommentText"/>
      </w:pPr>
      <w:r>
        <w:rPr>
          <w:rStyle w:val="CommentReference"/>
        </w:rPr>
        <w:annotationRef/>
      </w:r>
      <w:r>
        <w:t>This section requires content on importance of environmental reporting and the different types of reporting an organization should incorporate in its EMS.</w:t>
      </w:r>
    </w:p>
  </w:comment>
  <w:comment w:id="35" w:author="Adam" w:date="2012-10-18T12:14:00Z" w:initials="AH">
    <w:p w14:paraId="3E003560" w14:textId="77777777" w:rsidR="00E52EF6" w:rsidRDefault="00E52EF6">
      <w:pPr>
        <w:pStyle w:val="CommentText"/>
      </w:pPr>
      <w:r>
        <w:rPr>
          <w:rStyle w:val="CommentReference"/>
        </w:rPr>
        <w:annotationRef/>
      </w:r>
      <w:r>
        <w:t>This section outlines the various requirements of an organization being ready for responding and reacting to environmental emergencies.</w:t>
      </w:r>
    </w:p>
  </w:comment>
  <w:comment w:id="37" w:author="Adam" w:date="2012-10-18T12:15:00Z" w:initials="AH">
    <w:p w14:paraId="290C7A92" w14:textId="77777777" w:rsidR="00E52EF6" w:rsidRDefault="00E52EF6">
      <w:pPr>
        <w:pStyle w:val="CommentText"/>
      </w:pPr>
      <w:r>
        <w:rPr>
          <w:rStyle w:val="CommentReference"/>
        </w:rPr>
        <w:annotationRef/>
      </w:r>
      <w:r>
        <w:t>This section outlines how an organization might structure its monitoring and use that monitoring to review the EMS and evaluation and increase performance.</w:t>
      </w:r>
    </w:p>
  </w:comment>
  <w:comment w:id="39" w:author="Adam" w:date="2012-10-18T12:26:00Z" w:initials="AH">
    <w:p w14:paraId="5EC6EC95" w14:textId="77777777" w:rsidR="00E52EF6" w:rsidRDefault="00E52EF6">
      <w:pPr>
        <w:pStyle w:val="CommentText"/>
      </w:pPr>
      <w:r>
        <w:rPr>
          <w:rStyle w:val="CommentReference"/>
        </w:rPr>
        <w:annotationRef/>
      </w:r>
      <w:r>
        <w:t>Content to cover the auditing process and should reference the frequency, general procedure and how audit results should be handled. This flows over into the next section.</w:t>
      </w:r>
    </w:p>
  </w:comment>
  <w:comment w:id="41" w:author="Adam" w:date="2012-10-18T12:27:00Z" w:initials="AH">
    <w:p w14:paraId="106EFD27" w14:textId="77777777" w:rsidR="00E52EF6" w:rsidRDefault="00E52EF6">
      <w:pPr>
        <w:pStyle w:val="CommentText"/>
      </w:pPr>
      <w:r>
        <w:rPr>
          <w:rStyle w:val="CommentReference"/>
        </w:rPr>
        <w:annotationRef/>
      </w:r>
      <w:r>
        <w:t>Section will detail the necessity for an organization to evaluate its performance and look for ways to develop it.</w:t>
      </w:r>
    </w:p>
  </w:comment>
  <w:comment w:id="45" w:author="Adam" w:date="2012-10-18T12:28:00Z" w:initials="AH">
    <w:p w14:paraId="0CF27FA9" w14:textId="77777777" w:rsidR="00E52EF6" w:rsidRDefault="00E52EF6">
      <w:pPr>
        <w:pStyle w:val="CommentText"/>
      </w:pPr>
      <w:r>
        <w:rPr>
          <w:rStyle w:val="CommentReference"/>
        </w:rPr>
        <w:annotationRef/>
      </w:r>
      <w:r>
        <w:t>Section to focus in the increasing need for organizations to also focus on operational sustainability and not just reliance on environmental controls.</w:t>
      </w:r>
    </w:p>
  </w:comment>
  <w:comment w:id="50" w:author="Adam" w:date="2012-10-18T12:29:00Z" w:initials="AH">
    <w:p w14:paraId="4E183C9A" w14:textId="77777777" w:rsidR="00E52EF6" w:rsidRDefault="00E52EF6">
      <w:pPr>
        <w:pStyle w:val="CommentText"/>
      </w:pPr>
      <w:r>
        <w:rPr>
          <w:rStyle w:val="CommentReference"/>
        </w:rPr>
        <w:annotationRef/>
      </w:r>
      <w:r>
        <w:t>This section will discuss carbon omissions, carbon footprints and some methods used to calculate and reduce.</w:t>
      </w:r>
    </w:p>
  </w:comment>
  <w:comment w:id="58" w:author="Adam" w:date="2012-10-18T12:30:00Z" w:initials="AH">
    <w:p w14:paraId="12D9C15B" w14:textId="77777777" w:rsidR="00E52EF6" w:rsidRDefault="00E52EF6">
      <w:pPr>
        <w:pStyle w:val="CommentText"/>
      </w:pPr>
      <w:r>
        <w:rPr>
          <w:rStyle w:val="CommentReference"/>
        </w:rPr>
        <w:annotationRef/>
      </w:r>
      <w:r>
        <w:t>This section needs to be built on, incorporating information on the risk assessment process, with particular focus on how it should be structured for environmental risks.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CB65E" w14:textId="77777777" w:rsidR="00797030" w:rsidRDefault="00797030">
      <w:r>
        <w:separator/>
      </w:r>
    </w:p>
  </w:endnote>
  <w:endnote w:type="continuationSeparator" w:id="0">
    <w:p w14:paraId="0EE2B4CA" w14:textId="77777777" w:rsidR="00797030" w:rsidRDefault="00797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yriadPro-Ligh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rotesqueMT-LightCondensed">
    <w:panose1 w:val="00000000000000000000"/>
    <w:charset w:val="00"/>
    <w:family w:val="swiss"/>
    <w:notTrueType/>
    <w:pitch w:val="default"/>
    <w:sig w:usb0="00000003" w:usb1="00000000" w:usb2="00000000" w:usb3="00000000" w:csb0="00000001" w:csb1="00000000"/>
  </w:font>
  <w:font w:name="IDTYGA+Frutiger-Light">
    <w:altName w:val="Frutiger"/>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Umbra B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UZREP S+ Myriad Pro">
    <w:altName w:val="Arial"/>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8C3A6" w14:textId="77777777" w:rsidR="00E52EF6" w:rsidRDefault="00634C58">
    <w:pPr>
      <w:pStyle w:val="Footer"/>
      <w:framePr w:wrap="around" w:vAnchor="text" w:hAnchor="margin" w:xAlign="center" w:y="1"/>
      <w:rPr>
        <w:rStyle w:val="PageNumber"/>
      </w:rPr>
    </w:pPr>
    <w:r>
      <w:rPr>
        <w:rStyle w:val="PageNumber"/>
      </w:rPr>
      <w:fldChar w:fldCharType="begin"/>
    </w:r>
    <w:r w:rsidR="00E52EF6">
      <w:rPr>
        <w:rStyle w:val="PageNumber"/>
      </w:rPr>
      <w:instrText xml:space="preserve">PAGE  </w:instrText>
    </w:r>
    <w:r>
      <w:rPr>
        <w:rStyle w:val="PageNumber"/>
      </w:rPr>
      <w:fldChar w:fldCharType="end"/>
    </w:r>
  </w:p>
  <w:p w14:paraId="5A469231" w14:textId="77777777" w:rsidR="00E52EF6" w:rsidRDefault="00E52EF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99E64" w14:textId="77777777" w:rsidR="00E52EF6" w:rsidRDefault="00E52EF6">
    <w:pPr>
      <w:pStyle w:val="Footer"/>
      <w:jc w:val="center"/>
      <w:rPr>
        <w:sz w:val="20"/>
      </w:rPr>
    </w:pPr>
    <w:r>
      <w:rPr>
        <w:rStyle w:val="PageNumber"/>
        <w:sz w:val="20"/>
      </w:rPr>
      <w:t xml:space="preserve">Page </w:t>
    </w:r>
    <w:r w:rsidR="00634C58">
      <w:rPr>
        <w:rStyle w:val="PageNumber"/>
        <w:sz w:val="20"/>
      </w:rPr>
      <w:fldChar w:fldCharType="begin"/>
    </w:r>
    <w:r>
      <w:rPr>
        <w:rStyle w:val="PageNumber"/>
        <w:sz w:val="20"/>
      </w:rPr>
      <w:instrText xml:space="preserve"> PAGE </w:instrText>
    </w:r>
    <w:r w:rsidR="00634C58">
      <w:rPr>
        <w:rStyle w:val="PageNumber"/>
        <w:sz w:val="20"/>
      </w:rPr>
      <w:fldChar w:fldCharType="separate"/>
    </w:r>
    <w:r w:rsidR="009529E6">
      <w:rPr>
        <w:rStyle w:val="PageNumber"/>
        <w:noProof/>
        <w:sz w:val="20"/>
      </w:rPr>
      <w:t>2</w:t>
    </w:r>
    <w:r w:rsidR="00634C58">
      <w:rPr>
        <w:rStyle w:val="PageNumber"/>
        <w:sz w:val="20"/>
      </w:rPr>
      <w:fldChar w:fldCharType="end"/>
    </w:r>
    <w:r>
      <w:rPr>
        <w:rStyle w:val="PageNumber"/>
        <w:sz w:val="20"/>
      </w:rPr>
      <w:t xml:space="preserve"> of </w:t>
    </w:r>
    <w:r w:rsidR="00634C58">
      <w:rPr>
        <w:rStyle w:val="PageNumber"/>
        <w:sz w:val="20"/>
      </w:rPr>
      <w:fldChar w:fldCharType="begin"/>
    </w:r>
    <w:r>
      <w:rPr>
        <w:rStyle w:val="PageNumber"/>
        <w:sz w:val="20"/>
      </w:rPr>
      <w:instrText xml:space="preserve"> NUMPAGES </w:instrText>
    </w:r>
    <w:r w:rsidR="00634C58">
      <w:rPr>
        <w:rStyle w:val="PageNumber"/>
        <w:sz w:val="20"/>
      </w:rPr>
      <w:fldChar w:fldCharType="separate"/>
    </w:r>
    <w:r w:rsidR="009529E6">
      <w:rPr>
        <w:rStyle w:val="PageNumber"/>
        <w:noProof/>
        <w:sz w:val="20"/>
      </w:rPr>
      <w:t>19</w:t>
    </w:r>
    <w:r w:rsidR="00634C58">
      <w:rPr>
        <w:rStyle w:val="PageNumber"/>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F97A5" w14:textId="77777777" w:rsidR="00797030" w:rsidRDefault="00797030">
      <w:r>
        <w:separator/>
      </w:r>
    </w:p>
  </w:footnote>
  <w:footnote w:type="continuationSeparator" w:id="0">
    <w:p w14:paraId="30E9D324" w14:textId="77777777" w:rsidR="00797030" w:rsidRDefault="007970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6A085" w14:textId="77777777" w:rsidR="00E52EF6" w:rsidRDefault="00E52EF6">
    <w:pPr>
      <w:jc w:val="center"/>
      <w:rPr>
        <w:rFonts w:ascii="Arial" w:hAnsi="Arial"/>
        <w:sz w:val="18"/>
      </w:rPr>
    </w:pPr>
    <w:r>
      <w:rPr>
        <w:rFonts w:ascii="Arial" w:hAnsi="Arial"/>
        <w:sz w:val="18"/>
      </w:rPr>
      <w:t>IALA Guideline No. 1036</w:t>
    </w:r>
  </w:p>
  <w:p w14:paraId="5F490F91" w14:textId="77777777" w:rsidR="00E52EF6" w:rsidRDefault="00E52EF6">
    <w:pPr>
      <w:jc w:val="center"/>
      <w:rPr>
        <w:rFonts w:ascii="Arial" w:hAnsi="Arial"/>
        <w:sz w:val="18"/>
      </w:rPr>
    </w:pPr>
    <w:r>
      <w:rPr>
        <w:rFonts w:ascii="Arial" w:hAnsi="Arial"/>
        <w:sz w:val="18"/>
      </w:rPr>
      <w:t>‘Environmental Management in Aids to Navigation’  (Oct 2012)</w:t>
    </w:r>
  </w:p>
  <w:p w14:paraId="10E71441" w14:textId="77777777" w:rsidR="00E52EF6" w:rsidRDefault="00E52EF6">
    <w:pPr>
      <w:pStyle w:val="Header"/>
      <w:jc w:val="center"/>
      <w:rPr>
        <w:rFonts w:ascii="Arial" w:hAnsi="Arial" w:cs="Arial"/>
        <w:i/>
        <w:sz w:val="20"/>
        <w:szCs w:val="20"/>
      </w:rPr>
    </w:pPr>
  </w:p>
  <w:p w14:paraId="0C00CEA5" w14:textId="77777777" w:rsidR="00E52EF6" w:rsidRDefault="00E52EF6">
    <w:pPr>
      <w:pStyle w:val="Header"/>
      <w:jc w:val="right"/>
      <w:rPr>
        <w:b/>
        <w:bCs/>
        <w:sz w:val="16"/>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27812" w14:textId="2DF7DA70" w:rsidR="00C03A17" w:rsidRPr="00873E60" w:rsidRDefault="00C03A17">
    <w:pPr>
      <w:pStyle w:val="Header"/>
      <w:jc w:val="right"/>
      <w:rPr>
        <w:rFonts w:ascii="Arial" w:hAnsi="Arial" w:cs="Arial"/>
        <w:bCs/>
        <w:sz w:val="22"/>
        <w:szCs w:val="22"/>
      </w:rPr>
    </w:pPr>
    <w:r w:rsidRPr="00873E60">
      <w:rPr>
        <w:rFonts w:ascii="Arial" w:hAnsi="Arial" w:cs="Arial"/>
        <w:bCs/>
        <w:sz w:val="22"/>
        <w:szCs w:val="22"/>
      </w:rPr>
      <w:t>E</w:t>
    </w:r>
    <w:r w:rsidR="009529E6">
      <w:rPr>
        <w:rFonts w:ascii="Arial" w:hAnsi="Arial" w:cs="Arial"/>
        <w:bCs/>
        <w:sz w:val="22"/>
        <w:szCs w:val="22"/>
      </w:rPr>
      <w:t>EP21-</w:t>
    </w:r>
    <w:r w:rsidR="0055191E" w:rsidRPr="00873E60">
      <w:rPr>
        <w:rFonts w:ascii="Arial" w:hAnsi="Arial" w:cs="Arial"/>
        <w:bCs/>
        <w:sz w:val="22"/>
        <w:szCs w:val="22"/>
      </w:rPr>
      <w:t>10.2</w:t>
    </w:r>
  </w:p>
  <w:p w14:paraId="450528F3" w14:textId="77777777" w:rsidR="00E52EF6" w:rsidRDefault="00C03A17">
    <w:pPr>
      <w:pStyle w:val="Header"/>
      <w:jc w:val="right"/>
      <w:rPr>
        <w:b/>
        <w:bCs/>
        <w:sz w:val="16"/>
      </w:rPr>
    </w:pPr>
    <w:r w:rsidRPr="00873E60">
      <w:rPr>
        <w:rFonts w:ascii="Arial" w:hAnsi="Arial" w:cs="Arial"/>
        <w:bCs/>
        <w:sz w:val="22"/>
        <w:szCs w:val="22"/>
      </w:rPr>
      <w:t xml:space="preserve">Formerly </w:t>
    </w:r>
    <w:r w:rsidR="00E52EF6" w:rsidRPr="00873E60">
      <w:rPr>
        <w:rFonts w:ascii="Arial" w:hAnsi="Arial" w:cs="Arial"/>
        <w:bCs/>
        <w:sz w:val="22"/>
        <w:szCs w:val="22"/>
      </w:rPr>
      <w:t>EEP19/23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1E16"/>
    <w:multiLevelType w:val="hybridMultilevel"/>
    <w:tmpl w:val="BD5C12EA"/>
    <w:lvl w:ilvl="0" w:tplc="1F3479A6">
      <w:numFmt w:val="bullet"/>
      <w:lvlText w:val="-"/>
      <w:lvlJc w:val="left"/>
      <w:pPr>
        <w:ind w:left="720" w:hanging="360"/>
      </w:pPr>
      <w:rPr>
        <w:rFonts w:ascii="MyriadPro-Light" w:eastAsiaTheme="minorHAnsi" w:hAnsi="MyriadPro-Light" w:cs="MyriadPro-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292598"/>
    <w:multiLevelType w:val="hybridMultilevel"/>
    <w:tmpl w:val="E73A3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F43F4"/>
    <w:multiLevelType w:val="hybridMultilevel"/>
    <w:tmpl w:val="5D38C918"/>
    <w:lvl w:ilvl="0" w:tplc="1F3479A6">
      <w:numFmt w:val="bullet"/>
      <w:lvlText w:val="-"/>
      <w:lvlJc w:val="left"/>
      <w:pPr>
        <w:ind w:left="927" w:hanging="360"/>
      </w:pPr>
      <w:rPr>
        <w:rFonts w:ascii="MyriadPro-Light" w:eastAsiaTheme="minorHAnsi" w:hAnsi="MyriadPro-Light" w:cs="MyriadPro-Light"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
    <w:nsid w:val="0B8B0B31"/>
    <w:multiLevelType w:val="hybridMultilevel"/>
    <w:tmpl w:val="321A7F20"/>
    <w:lvl w:ilvl="0" w:tplc="1F3479A6">
      <w:numFmt w:val="bullet"/>
      <w:lvlText w:val="-"/>
      <w:lvlJc w:val="left"/>
      <w:pPr>
        <w:ind w:left="720" w:hanging="360"/>
      </w:pPr>
      <w:rPr>
        <w:rFonts w:ascii="MyriadPro-Light" w:eastAsiaTheme="minorHAnsi" w:hAnsi="MyriadPro-Light" w:cs="MyriadPro-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15E06CE"/>
    <w:multiLevelType w:val="hybridMultilevel"/>
    <w:tmpl w:val="756E666A"/>
    <w:lvl w:ilvl="0" w:tplc="DE8AE7C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3584972"/>
    <w:multiLevelType w:val="hybridMultilevel"/>
    <w:tmpl w:val="29005B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3B5469D"/>
    <w:multiLevelType w:val="hybridMultilevel"/>
    <w:tmpl w:val="4AB0CC9E"/>
    <w:lvl w:ilvl="0" w:tplc="04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7">
    <w:nsid w:val="1AF01C20"/>
    <w:multiLevelType w:val="hybridMultilevel"/>
    <w:tmpl w:val="E9449694"/>
    <w:lvl w:ilvl="0" w:tplc="1F3479A6">
      <w:numFmt w:val="bullet"/>
      <w:lvlText w:val="-"/>
      <w:lvlJc w:val="left"/>
      <w:pPr>
        <w:ind w:left="1146" w:hanging="360"/>
      </w:pPr>
      <w:rPr>
        <w:rFonts w:ascii="MyriadPro-Light" w:eastAsiaTheme="minorHAnsi" w:hAnsi="MyriadPro-Light" w:cs="MyriadPro-Light"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nsid w:val="1AFC65C0"/>
    <w:multiLevelType w:val="hybridMultilevel"/>
    <w:tmpl w:val="6988E0A4"/>
    <w:lvl w:ilvl="0" w:tplc="0C09000F">
      <w:start w:val="1"/>
      <w:numFmt w:val="decimal"/>
      <w:lvlText w:val="%1."/>
      <w:lvlJc w:val="left"/>
      <w:pPr>
        <w:ind w:left="720" w:hanging="360"/>
      </w:pPr>
      <w:rPr>
        <w:rFonts w:hint="default"/>
      </w:rPr>
    </w:lvl>
    <w:lvl w:ilvl="1" w:tplc="6E54E64C">
      <w:numFmt w:val="bullet"/>
      <w:lvlText w:val="•"/>
      <w:lvlJc w:val="left"/>
      <w:pPr>
        <w:ind w:left="1440" w:hanging="360"/>
      </w:pPr>
      <w:rPr>
        <w:rFonts w:ascii="Cambria" w:eastAsia="Times New Roman" w:hAnsi="Cambria" w:cs="GrotesqueMT-LightCondensed"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200041F"/>
    <w:multiLevelType w:val="multilevel"/>
    <w:tmpl w:val="8D3CB1E2"/>
    <w:lvl w:ilvl="0">
      <w:start w:val="1"/>
      <w:numFmt w:val="decimal"/>
      <w:pStyle w:val="Heading1"/>
      <w:lvlText w:val="%1"/>
      <w:lvlJc w:val="left"/>
      <w:pPr>
        <w:tabs>
          <w:tab w:val="num" w:pos="570"/>
        </w:tabs>
        <w:ind w:left="570" w:hanging="570"/>
      </w:pPr>
      <w:rPr>
        <w:rFonts w:cs="Times New Roman" w:hint="default"/>
      </w:rPr>
    </w:lvl>
    <w:lvl w:ilvl="1">
      <w:start w:val="1"/>
      <w:numFmt w:val="decimal"/>
      <w:pStyle w:val="Heading2"/>
      <w:lvlText w:val="%1.%2"/>
      <w:lvlJc w:val="left"/>
      <w:pPr>
        <w:tabs>
          <w:tab w:val="num" w:pos="570"/>
        </w:tabs>
        <w:ind w:left="570" w:hanging="570"/>
      </w:pPr>
      <w:rPr>
        <w:rFonts w:cs="Times New Roman" w:hint="default"/>
      </w:rPr>
    </w:lvl>
    <w:lvl w:ilvl="2">
      <w:start w:val="1"/>
      <w:numFmt w:val="decimal"/>
      <w:pStyle w:val="Heading3"/>
      <w:lvlText w:val="%1.%2.%3"/>
      <w:lvlJc w:val="left"/>
      <w:pPr>
        <w:tabs>
          <w:tab w:val="num" w:pos="1571"/>
        </w:tabs>
        <w:ind w:left="1571" w:hanging="720"/>
      </w:pPr>
      <w:rPr>
        <w:rFonts w:cs="Times New Roman" w:hint="default"/>
      </w:rPr>
    </w:lvl>
    <w:lvl w:ilvl="3">
      <w:start w:val="1"/>
      <w:numFmt w:val="decimal"/>
      <w:pStyle w:val="Heading4"/>
      <w:lvlText w:val="%1.%2.%3.%4"/>
      <w:lvlJc w:val="left"/>
      <w:pPr>
        <w:tabs>
          <w:tab w:val="num" w:pos="1080"/>
        </w:tabs>
        <w:ind w:left="1080" w:hanging="1080"/>
      </w:pPr>
      <w:rPr>
        <w:rFonts w:cs="Times New Roman" w:hint="default"/>
      </w:rPr>
    </w:lvl>
    <w:lvl w:ilvl="4">
      <w:start w:val="1"/>
      <w:numFmt w:val="decimal"/>
      <w:pStyle w:val="Heading5"/>
      <w:lvlText w:val="%1.%2.%3.%4.%5"/>
      <w:lvlJc w:val="left"/>
      <w:pPr>
        <w:tabs>
          <w:tab w:val="num" w:pos="1080"/>
        </w:tabs>
        <w:ind w:left="1080" w:hanging="1080"/>
      </w:pPr>
      <w:rPr>
        <w:rFonts w:cs="Times New Roman" w:hint="default"/>
      </w:rPr>
    </w:lvl>
    <w:lvl w:ilvl="5">
      <w:start w:val="1"/>
      <w:numFmt w:val="decimal"/>
      <w:pStyle w:val="Heading6"/>
      <w:lvlText w:val="%1.%2.%3.%4.%5.%6"/>
      <w:lvlJc w:val="left"/>
      <w:pPr>
        <w:tabs>
          <w:tab w:val="num" w:pos="1440"/>
        </w:tabs>
        <w:ind w:left="1440" w:hanging="1440"/>
      </w:pPr>
      <w:rPr>
        <w:rFonts w:cs="Times New Roman" w:hint="default"/>
      </w:rPr>
    </w:lvl>
    <w:lvl w:ilvl="6">
      <w:start w:val="1"/>
      <w:numFmt w:val="decimal"/>
      <w:pStyle w:val="Heading7"/>
      <w:lvlText w:val="%1.%2.%3.%4.%5.%6.%7"/>
      <w:lvlJc w:val="left"/>
      <w:pPr>
        <w:tabs>
          <w:tab w:val="num" w:pos="1440"/>
        </w:tabs>
        <w:ind w:left="1440" w:hanging="1440"/>
      </w:pPr>
      <w:rPr>
        <w:rFonts w:cs="Times New Roman" w:hint="default"/>
      </w:rPr>
    </w:lvl>
    <w:lvl w:ilvl="7">
      <w:start w:val="1"/>
      <w:numFmt w:val="decimal"/>
      <w:pStyle w:val="Heading8"/>
      <w:lvlText w:val="%1.%2.%3.%4.%5.%6.%7.%8"/>
      <w:lvlJc w:val="left"/>
      <w:pPr>
        <w:tabs>
          <w:tab w:val="num" w:pos="1800"/>
        </w:tabs>
        <w:ind w:left="1800" w:hanging="1800"/>
      </w:pPr>
      <w:rPr>
        <w:rFonts w:cs="Times New Roman" w:hint="default"/>
      </w:rPr>
    </w:lvl>
    <w:lvl w:ilvl="8">
      <w:start w:val="1"/>
      <w:numFmt w:val="decimal"/>
      <w:pStyle w:val="Heading9"/>
      <w:lvlText w:val="%1.%2.%3.%4.%5.%6.%7.%8.%9"/>
      <w:lvlJc w:val="left"/>
      <w:pPr>
        <w:tabs>
          <w:tab w:val="num" w:pos="2160"/>
        </w:tabs>
        <w:ind w:left="2160" w:hanging="2160"/>
      </w:pPr>
      <w:rPr>
        <w:rFonts w:cs="Times New Roman" w:hint="default"/>
      </w:rPr>
    </w:lvl>
  </w:abstractNum>
  <w:abstractNum w:abstractNumId="10">
    <w:nsid w:val="226D6B2E"/>
    <w:multiLevelType w:val="hybridMultilevel"/>
    <w:tmpl w:val="FB6CE8A8"/>
    <w:lvl w:ilvl="0" w:tplc="FFFFFFFF">
      <w:start w:val="1"/>
      <w:numFmt w:val="bullet"/>
      <w:pStyle w:val="NormIndentLett"/>
      <w:lvlText w:val=""/>
      <w:lvlJc w:val="left"/>
      <w:pPr>
        <w:tabs>
          <w:tab w:val="num" w:pos="1174"/>
        </w:tabs>
        <w:ind w:left="1174" w:hanging="360"/>
      </w:pPr>
      <w:rPr>
        <w:rFonts w:ascii="Symbol" w:hAnsi="Symbol" w:hint="default"/>
      </w:rPr>
    </w:lvl>
    <w:lvl w:ilvl="1" w:tplc="FFFFFFFF" w:tentative="1">
      <w:start w:val="1"/>
      <w:numFmt w:val="bullet"/>
      <w:lvlText w:val="o"/>
      <w:lvlJc w:val="left"/>
      <w:pPr>
        <w:tabs>
          <w:tab w:val="num" w:pos="626"/>
        </w:tabs>
        <w:ind w:left="626" w:hanging="360"/>
      </w:pPr>
      <w:rPr>
        <w:rFonts w:ascii="Courier New" w:hAnsi="Courier New" w:hint="default"/>
      </w:rPr>
    </w:lvl>
    <w:lvl w:ilvl="2" w:tplc="FFFFFFFF" w:tentative="1">
      <w:start w:val="1"/>
      <w:numFmt w:val="bullet"/>
      <w:lvlText w:val=""/>
      <w:lvlJc w:val="left"/>
      <w:pPr>
        <w:tabs>
          <w:tab w:val="num" w:pos="1346"/>
        </w:tabs>
        <w:ind w:left="1346" w:hanging="360"/>
      </w:pPr>
      <w:rPr>
        <w:rFonts w:ascii="Wingdings" w:hAnsi="Wingdings" w:hint="default"/>
      </w:rPr>
    </w:lvl>
    <w:lvl w:ilvl="3" w:tplc="FFFFFFFF" w:tentative="1">
      <w:start w:val="1"/>
      <w:numFmt w:val="bullet"/>
      <w:lvlText w:val=""/>
      <w:lvlJc w:val="left"/>
      <w:pPr>
        <w:tabs>
          <w:tab w:val="num" w:pos="2066"/>
        </w:tabs>
        <w:ind w:left="2066" w:hanging="360"/>
      </w:pPr>
      <w:rPr>
        <w:rFonts w:ascii="Symbol" w:hAnsi="Symbol" w:hint="default"/>
      </w:rPr>
    </w:lvl>
    <w:lvl w:ilvl="4" w:tplc="FFFFFFFF" w:tentative="1">
      <w:start w:val="1"/>
      <w:numFmt w:val="bullet"/>
      <w:lvlText w:val="o"/>
      <w:lvlJc w:val="left"/>
      <w:pPr>
        <w:tabs>
          <w:tab w:val="num" w:pos="2786"/>
        </w:tabs>
        <w:ind w:left="2786" w:hanging="360"/>
      </w:pPr>
      <w:rPr>
        <w:rFonts w:ascii="Courier New" w:hAnsi="Courier New" w:hint="default"/>
      </w:rPr>
    </w:lvl>
    <w:lvl w:ilvl="5" w:tplc="FFFFFFFF" w:tentative="1">
      <w:start w:val="1"/>
      <w:numFmt w:val="bullet"/>
      <w:lvlText w:val=""/>
      <w:lvlJc w:val="left"/>
      <w:pPr>
        <w:tabs>
          <w:tab w:val="num" w:pos="3506"/>
        </w:tabs>
        <w:ind w:left="3506" w:hanging="360"/>
      </w:pPr>
      <w:rPr>
        <w:rFonts w:ascii="Wingdings" w:hAnsi="Wingdings" w:hint="default"/>
      </w:rPr>
    </w:lvl>
    <w:lvl w:ilvl="6" w:tplc="FFFFFFFF" w:tentative="1">
      <w:start w:val="1"/>
      <w:numFmt w:val="bullet"/>
      <w:lvlText w:val=""/>
      <w:lvlJc w:val="left"/>
      <w:pPr>
        <w:tabs>
          <w:tab w:val="num" w:pos="4226"/>
        </w:tabs>
        <w:ind w:left="4226" w:hanging="360"/>
      </w:pPr>
      <w:rPr>
        <w:rFonts w:ascii="Symbol" w:hAnsi="Symbol" w:hint="default"/>
      </w:rPr>
    </w:lvl>
    <w:lvl w:ilvl="7" w:tplc="FFFFFFFF" w:tentative="1">
      <w:start w:val="1"/>
      <w:numFmt w:val="bullet"/>
      <w:lvlText w:val="o"/>
      <w:lvlJc w:val="left"/>
      <w:pPr>
        <w:tabs>
          <w:tab w:val="num" w:pos="4946"/>
        </w:tabs>
        <w:ind w:left="4946" w:hanging="360"/>
      </w:pPr>
      <w:rPr>
        <w:rFonts w:ascii="Courier New" w:hAnsi="Courier New" w:hint="default"/>
      </w:rPr>
    </w:lvl>
    <w:lvl w:ilvl="8" w:tplc="FFFFFFFF" w:tentative="1">
      <w:start w:val="1"/>
      <w:numFmt w:val="bullet"/>
      <w:lvlText w:val=""/>
      <w:lvlJc w:val="left"/>
      <w:pPr>
        <w:tabs>
          <w:tab w:val="num" w:pos="5666"/>
        </w:tabs>
        <w:ind w:left="5666" w:hanging="360"/>
      </w:pPr>
      <w:rPr>
        <w:rFonts w:ascii="Wingdings" w:hAnsi="Wingdings" w:hint="default"/>
      </w:rPr>
    </w:lvl>
  </w:abstractNum>
  <w:abstractNum w:abstractNumId="11">
    <w:nsid w:val="247438A4"/>
    <w:multiLevelType w:val="multilevel"/>
    <w:tmpl w:val="2032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2A3A1D"/>
    <w:multiLevelType w:val="hybridMultilevel"/>
    <w:tmpl w:val="F112DE9E"/>
    <w:lvl w:ilvl="0" w:tplc="DE8AE7C0">
      <w:numFmt w:val="bullet"/>
      <w:lvlText w:val="-"/>
      <w:lvlJc w:val="left"/>
      <w:pPr>
        <w:ind w:left="1140" w:hanging="360"/>
      </w:pPr>
      <w:rPr>
        <w:rFonts w:ascii="Times New Roman" w:eastAsia="Times New Roman" w:hAnsi="Times New Roman" w:cs="Times New Roman"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3">
    <w:nsid w:val="29C0733E"/>
    <w:multiLevelType w:val="hybridMultilevel"/>
    <w:tmpl w:val="E304D6FE"/>
    <w:lvl w:ilvl="0" w:tplc="DE8AE7C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6CA1AA7"/>
    <w:multiLevelType w:val="hybridMultilevel"/>
    <w:tmpl w:val="BBAA1172"/>
    <w:lvl w:ilvl="0" w:tplc="DE8AE7C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8D161B7"/>
    <w:multiLevelType w:val="hybridMultilevel"/>
    <w:tmpl w:val="CCC2DFE6"/>
    <w:lvl w:ilvl="0" w:tplc="278A4D5A">
      <w:start w:val="1"/>
      <w:numFmt w:val="lowerLetter"/>
      <w:lvlText w:val="(%1)"/>
      <w:lvlJc w:val="left"/>
      <w:pPr>
        <w:ind w:left="1560" w:hanging="360"/>
      </w:pPr>
      <w:rPr>
        <w:rFonts w:hint="default"/>
      </w:rPr>
    </w:lvl>
    <w:lvl w:ilvl="1" w:tplc="0C090019" w:tentative="1">
      <w:start w:val="1"/>
      <w:numFmt w:val="lowerLetter"/>
      <w:lvlText w:val="%2."/>
      <w:lvlJc w:val="left"/>
      <w:pPr>
        <w:ind w:left="2280" w:hanging="360"/>
      </w:pPr>
    </w:lvl>
    <w:lvl w:ilvl="2" w:tplc="0C09001B" w:tentative="1">
      <w:start w:val="1"/>
      <w:numFmt w:val="lowerRoman"/>
      <w:lvlText w:val="%3."/>
      <w:lvlJc w:val="right"/>
      <w:pPr>
        <w:ind w:left="3000" w:hanging="180"/>
      </w:pPr>
    </w:lvl>
    <w:lvl w:ilvl="3" w:tplc="0C09000F" w:tentative="1">
      <w:start w:val="1"/>
      <w:numFmt w:val="decimal"/>
      <w:lvlText w:val="%4."/>
      <w:lvlJc w:val="left"/>
      <w:pPr>
        <w:ind w:left="3720" w:hanging="360"/>
      </w:pPr>
    </w:lvl>
    <w:lvl w:ilvl="4" w:tplc="0C090019" w:tentative="1">
      <w:start w:val="1"/>
      <w:numFmt w:val="lowerLetter"/>
      <w:lvlText w:val="%5."/>
      <w:lvlJc w:val="left"/>
      <w:pPr>
        <w:ind w:left="4440" w:hanging="360"/>
      </w:pPr>
    </w:lvl>
    <w:lvl w:ilvl="5" w:tplc="0C09001B" w:tentative="1">
      <w:start w:val="1"/>
      <w:numFmt w:val="lowerRoman"/>
      <w:lvlText w:val="%6."/>
      <w:lvlJc w:val="right"/>
      <w:pPr>
        <w:ind w:left="5160" w:hanging="180"/>
      </w:pPr>
    </w:lvl>
    <w:lvl w:ilvl="6" w:tplc="0C09000F" w:tentative="1">
      <w:start w:val="1"/>
      <w:numFmt w:val="decimal"/>
      <w:lvlText w:val="%7."/>
      <w:lvlJc w:val="left"/>
      <w:pPr>
        <w:ind w:left="5880" w:hanging="360"/>
      </w:pPr>
    </w:lvl>
    <w:lvl w:ilvl="7" w:tplc="0C090019" w:tentative="1">
      <w:start w:val="1"/>
      <w:numFmt w:val="lowerLetter"/>
      <w:lvlText w:val="%8."/>
      <w:lvlJc w:val="left"/>
      <w:pPr>
        <w:ind w:left="6600" w:hanging="360"/>
      </w:pPr>
    </w:lvl>
    <w:lvl w:ilvl="8" w:tplc="0C09001B" w:tentative="1">
      <w:start w:val="1"/>
      <w:numFmt w:val="lowerRoman"/>
      <w:lvlText w:val="%9."/>
      <w:lvlJc w:val="right"/>
      <w:pPr>
        <w:ind w:left="7320" w:hanging="180"/>
      </w:pPr>
    </w:lvl>
  </w:abstractNum>
  <w:abstractNum w:abstractNumId="16">
    <w:nsid w:val="3B450428"/>
    <w:multiLevelType w:val="hybridMultilevel"/>
    <w:tmpl w:val="4FE0C71E"/>
    <w:lvl w:ilvl="0" w:tplc="DE8AE7C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C78098A"/>
    <w:multiLevelType w:val="hybridMultilevel"/>
    <w:tmpl w:val="2C540390"/>
    <w:lvl w:ilvl="0" w:tplc="1F3479A6">
      <w:numFmt w:val="bullet"/>
      <w:lvlText w:val="-"/>
      <w:lvlJc w:val="left"/>
      <w:pPr>
        <w:ind w:left="720" w:hanging="360"/>
      </w:pPr>
      <w:rPr>
        <w:rFonts w:ascii="MyriadPro-Light" w:eastAsiaTheme="minorHAnsi" w:hAnsi="MyriadPro-Light" w:cs="MyriadPro-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D622BD4"/>
    <w:multiLevelType w:val="multilevel"/>
    <w:tmpl w:val="2032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F62C97"/>
    <w:multiLevelType w:val="hybridMultilevel"/>
    <w:tmpl w:val="7F0C56E6"/>
    <w:lvl w:ilvl="0" w:tplc="FAA07798">
      <w:start w:val="1"/>
      <w:numFmt w:val="lowerLetter"/>
      <w:lvlText w:val="(%1)"/>
      <w:lvlJc w:val="left"/>
      <w:pPr>
        <w:ind w:left="720" w:hanging="360"/>
      </w:pPr>
      <w:rPr>
        <w:rFonts w:cs="IDTYGA+Frutiger-Light"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27243F1"/>
    <w:multiLevelType w:val="hybridMultilevel"/>
    <w:tmpl w:val="5C0A4C24"/>
    <w:lvl w:ilvl="0" w:tplc="1F3479A6">
      <w:numFmt w:val="bullet"/>
      <w:lvlText w:val="-"/>
      <w:lvlJc w:val="left"/>
      <w:pPr>
        <w:ind w:left="720" w:hanging="360"/>
      </w:pPr>
      <w:rPr>
        <w:rFonts w:ascii="MyriadPro-Light" w:eastAsiaTheme="minorHAnsi" w:hAnsi="MyriadPro-Light" w:cs="MyriadPro-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36E0EBE"/>
    <w:multiLevelType w:val="hybridMultilevel"/>
    <w:tmpl w:val="6F467100"/>
    <w:lvl w:ilvl="0" w:tplc="04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22">
    <w:nsid w:val="43A85767"/>
    <w:multiLevelType w:val="hybridMultilevel"/>
    <w:tmpl w:val="B75A6670"/>
    <w:lvl w:ilvl="0" w:tplc="1F3479A6">
      <w:numFmt w:val="bullet"/>
      <w:lvlText w:val="-"/>
      <w:lvlJc w:val="left"/>
      <w:pPr>
        <w:ind w:left="720" w:hanging="360"/>
      </w:pPr>
      <w:rPr>
        <w:rFonts w:ascii="MyriadPro-Light" w:eastAsiaTheme="minorHAnsi" w:hAnsi="MyriadPro-Light" w:cs="MyriadPro-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8DF603D"/>
    <w:multiLevelType w:val="hybridMultilevel"/>
    <w:tmpl w:val="296A23DA"/>
    <w:lvl w:ilvl="0" w:tplc="B1CEBF30">
      <w:start w:val="2"/>
      <w:numFmt w:val="bullet"/>
      <w:lvlText w:val="-"/>
      <w:lvlJc w:val="left"/>
      <w:pPr>
        <w:ind w:left="1200" w:hanging="360"/>
      </w:pPr>
      <w:rPr>
        <w:rFonts w:ascii="Times New Roman" w:eastAsia="Times New Roman" w:hAnsi="Times New Roman" w:cs="Times New Roman"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24">
    <w:nsid w:val="4C09372F"/>
    <w:multiLevelType w:val="hybridMultilevel"/>
    <w:tmpl w:val="6ECCDF72"/>
    <w:lvl w:ilvl="0" w:tplc="1F3479A6">
      <w:numFmt w:val="bullet"/>
      <w:lvlText w:val="-"/>
      <w:lvlJc w:val="left"/>
      <w:pPr>
        <w:ind w:left="720" w:hanging="360"/>
      </w:pPr>
      <w:rPr>
        <w:rFonts w:ascii="MyriadPro-Light" w:eastAsiaTheme="minorHAnsi" w:hAnsi="MyriadPro-Light" w:cs="MyriadPro-Light"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F0F2ED3"/>
    <w:multiLevelType w:val="hybridMultilevel"/>
    <w:tmpl w:val="2AE85530"/>
    <w:lvl w:ilvl="0" w:tplc="FFFFFFFF">
      <w:start w:val="1"/>
      <w:numFmt w:val="lowerRoman"/>
      <w:pStyle w:val="NormIndentSubNumb"/>
      <w:lvlText w:val="%1."/>
      <w:lvlJc w:val="right"/>
      <w:pPr>
        <w:tabs>
          <w:tab w:val="num" w:pos="1381"/>
        </w:tabs>
        <w:ind w:left="1381"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56A37D07"/>
    <w:multiLevelType w:val="hybridMultilevel"/>
    <w:tmpl w:val="8E1A19AC"/>
    <w:lvl w:ilvl="0" w:tplc="1F3479A6">
      <w:numFmt w:val="bullet"/>
      <w:lvlText w:val="-"/>
      <w:lvlJc w:val="left"/>
      <w:pPr>
        <w:ind w:left="720" w:hanging="360"/>
      </w:pPr>
      <w:rPr>
        <w:rFonts w:ascii="MyriadPro-Light" w:eastAsiaTheme="minorHAnsi" w:hAnsi="MyriadPro-Light" w:cs="MyriadPro-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BEE7393"/>
    <w:multiLevelType w:val="hybridMultilevel"/>
    <w:tmpl w:val="BA500FE8"/>
    <w:lvl w:ilvl="0" w:tplc="1F3479A6">
      <w:numFmt w:val="bullet"/>
      <w:lvlText w:val="-"/>
      <w:lvlJc w:val="left"/>
      <w:pPr>
        <w:ind w:left="1146" w:hanging="360"/>
      </w:pPr>
      <w:rPr>
        <w:rFonts w:ascii="MyriadPro-Light" w:eastAsiaTheme="minorHAnsi" w:hAnsi="MyriadPro-Light" w:cs="MyriadPro-Light"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8">
    <w:nsid w:val="5DB12983"/>
    <w:multiLevelType w:val="hybridMultilevel"/>
    <w:tmpl w:val="A3A6B32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EE67009"/>
    <w:multiLevelType w:val="hybridMultilevel"/>
    <w:tmpl w:val="0AAA6F58"/>
    <w:lvl w:ilvl="0" w:tplc="DE18EB9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FA86BEE"/>
    <w:multiLevelType w:val="hybridMultilevel"/>
    <w:tmpl w:val="9C061CC0"/>
    <w:lvl w:ilvl="0" w:tplc="1F3479A6">
      <w:numFmt w:val="bullet"/>
      <w:lvlText w:val="-"/>
      <w:lvlJc w:val="left"/>
      <w:pPr>
        <w:ind w:left="720" w:hanging="360"/>
      </w:pPr>
      <w:rPr>
        <w:rFonts w:ascii="MyriadPro-Light" w:eastAsiaTheme="minorHAnsi" w:hAnsi="MyriadPro-Light" w:cs="MyriadPro-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63B21A9"/>
    <w:multiLevelType w:val="hybridMultilevel"/>
    <w:tmpl w:val="582294E8"/>
    <w:lvl w:ilvl="0" w:tplc="91AC13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65A5B9A"/>
    <w:multiLevelType w:val="hybridMultilevel"/>
    <w:tmpl w:val="DC9CD0C8"/>
    <w:lvl w:ilvl="0" w:tplc="DE8AE7C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8BC307D"/>
    <w:multiLevelType w:val="hybridMultilevel"/>
    <w:tmpl w:val="DF681A42"/>
    <w:lvl w:ilvl="0" w:tplc="0C090003">
      <w:start w:val="1"/>
      <w:numFmt w:val="bullet"/>
      <w:lvlText w:val="o"/>
      <w:lvlJc w:val="left"/>
      <w:pPr>
        <w:ind w:left="720" w:hanging="360"/>
      </w:pPr>
      <w:rPr>
        <w:rFonts w:ascii="Courier New" w:hAnsi="Courier New" w:cs="Courier New"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C2F08EB"/>
    <w:multiLevelType w:val="hybridMultilevel"/>
    <w:tmpl w:val="B88EAECC"/>
    <w:lvl w:ilvl="0" w:tplc="2C3AF828">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D73AA9"/>
    <w:multiLevelType w:val="hybridMultilevel"/>
    <w:tmpl w:val="3C18DDAC"/>
    <w:lvl w:ilvl="0" w:tplc="DE8AE7C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EA206B8"/>
    <w:multiLevelType w:val="hybridMultilevel"/>
    <w:tmpl w:val="5448DC4E"/>
    <w:lvl w:ilvl="0" w:tplc="1F3479A6">
      <w:numFmt w:val="bullet"/>
      <w:lvlText w:val="-"/>
      <w:lvlJc w:val="left"/>
      <w:pPr>
        <w:ind w:left="720" w:hanging="360"/>
      </w:pPr>
      <w:rPr>
        <w:rFonts w:ascii="MyriadPro-Light" w:eastAsiaTheme="minorHAnsi" w:hAnsi="MyriadPro-Light" w:cs="MyriadPro-Light"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6503734"/>
    <w:multiLevelType w:val="hybridMultilevel"/>
    <w:tmpl w:val="1B4ED934"/>
    <w:lvl w:ilvl="0" w:tplc="1F3479A6">
      <w:numFmt w:val="bullet"/>
      <w:lvlText w:val="-"/>
      <w:lvlJc w:val="left"/>
      <w:pPr>
        <w:ind w:left="1287" w:hanging="360"/>
      </w:pPr>
      <w:rPr>
        <w:rFonts w:ascii="MyriadPro-Light" w:eastAsiaTheme="minorHAnsi" w:hAnsi="MyriadPro-Light" w:cs="MyriadPro-Light"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76880B75"/>
    <w:multiLevelType w:val="hybridMultilevel"/>
    <w:tmpl w:val="84703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76A726A8"/>
    <w:multiLevelType w:val="multilevel"/>
    <w:tmpl w:val="A7ACEB90"/>
    <w:lvl w:ilvl="0">
      <w:start w:val="1"/>
      <w:numFmt w:val="decimal"/>
      <w:lvlText w:val="%1."/>
      <w:lvlJc w:val="left"/>
      <w:pPr>
        <w:tabs>
          <w:tab w:val="num" w:pos="3240"/>
        </w:tabs>
        <w:ind w:left="2880"/>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40">
    <w:nsid w:val="76C81A7F"/>
    <w:multiLevelType w:val="hybridMultilevel"/>
    <w:tmpl w:val="58564034"/>
    <w:lvl w:ilvl="0" w:tplc="DE8AE7C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9F04A2E"/>
    <w:multiLevelType w:val="hybridMultilevel"/>
    <w:tmpl w:val="4E50B38C"/>
    <w:lvl w:ilvl="0" w:tplc="FFFFFFFF">
      <w:start w:val="1"/>
      <w:numFmt w:val="bullet"/>
      <w:pStyle w:val="NormIndentSubBull"/>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2"/>
        </w:tabs>
        <w:ind w:left="172" w:hanging="360"/>
      </w:pPr>
      <w:rPr>
        <w:rFonts w:ascii="Courier New" w:hAnsi="Courier New" w:hint="default"/>
      </w:rPr>
    </w:lvl>
    <w:lvl w:ilvl="2" w:tplc="FFFFFFFF" w:tentative="1">
      <w:start w:val="1"/>
      <w:numFmt w:val="bullet"/>
      <w:lvlText w:val=""/>
      <w:lvlJc w:val="left"/>
      <w:pPr>
        <w:tabs>
          <w:tab w:val="num" w:pos="892"/>
        </w:tabs>
        <w:ind w:left="892" w:hanging="360"/>
      </w:pPr>
      <w:rPr>
        <w:rFonts w:ascii="Wingdings" w:hAnsi="Wingdings" w:hint="default"/>
      </w:rPr>
    </w:lvl>
    <w:lvl w:ilvl="3" w:tplc="FFFFFFFF" w:tentative="1">
      <w:start w:val="1"/>
      <w:numFmt w:val="bullet"/>
      <w:lvlText w:val=""/>
      <w:lvlJc w:val="left"/>
      <w:pPr>
        <w:tabs>
          <w:tab w:val="num" w:pos="1612"/>
        </w:tabs>
        <w:ind w:left="1612" w:hanging="360"/>
      </w:pPr>
      <w:rPr>
        <w:rFonts w:ascii="Symbol" w:hAnsi="Symbol" w:hint="default"/>
      </w:rPr>
    </w:lvl>
    <w:lvl w:ilvl="4" w:tplc="FFFFFFFF" w:tentative="1">
      <w:start w:val="1"/>
      <w:numFmt w:val="bullet"/>
      <w:lvlText w:val="o"/>
      <w:lvlJc w:val="left"/>
      <w:pPr>
        <w:tabs>
          <w:tab w:val="num" w:pos="2332"/>
        </w:tabs>
        <w:ind w:left="2332" w:hanging="360"/>
      </w:pPr>
      <w:rPr>
        <w:rFonts w:ascii="Courier New" w:hAnsi="Courier New" w:hint="default"/>
      </w:rPr>
    </w:lvl>
    <w:lvl w:ilvl="5" w:tplc="FFFFFFFF" w:tentative="1">
      <w:start w:val="1"/>
      <w:numFmt w:val="bullet"/>
      <w:lvlText w:val=""/>
      <w:lvlJc w:val="left"/>
      <w:pPr>
        <w:tabs>
          <w:tab w:val="num" w:pos="3052"/>
        </w:tabs>
        <w:ind w:left="3052" w:hanging="360"/>
      </w:pPr>
      <w:rPr>
        <w:rFonts w:ascii="Wingdings" w:hAnsi="Wingdings" w:hint="default"/>
      </w:rPr>
    </w:lvl>
    <w:lvl w:ilvl="6" w:tplc="FFFFFFFF" w:tentative="1">
      <w:start w:val="1"/>
      <w:numFmt w:val="bullet"/>
      <w:lvlText w:val=""/>
      <w:lvlJc w:val="left"/>
      <w:pPr>
        <w:tabs>
          <w:tab w:val="num" w:pos="3772"/>
        </w:tabs>
        <w:ind w:left="3772" w:hanging="360"/>
      </w:pPr>
      <w:rPr>
        <w:rFonts w:ascii="Symbol" w:hAnsi="Symbol" w:hint="default"/>
      </w:rPr>
    </w:lvl>
    <w:lvl w:ilvl="7" w:tplc="FFFFFFFF" w:tentative="1">
      <w:start w:val="1"/>
      <w:numFmt w:val="bullet"/>
      <w:lvlText w:val="o"/>
      <w:lvlJc w:val="left"/>
      <w:pPr>
        <w:tabs>
          <w:tab w:val="num" w:pos="4492"/>
        </w:tabs>
        <w:ind w:left="4492" w:hanging="360"/>
      </w:pPr>
      <w:rPr>
        <w:rFonts w:ascii="Courier New" w:hAnsi="Courier New" w:hint="default"/>
      </w:rPr>
    </w:lvl>
    <w:lvl w:ilvl="8" w:tplc="FFFFFFFF" w:tentative="1">
      <w:start w:val="1"/>
      <w:numFmt w:val="bullet"/>
      <w:lvlText w:val=""/>
      <w:lvlJc w:val="left"/>
      <w:pPr>
        <w:tabs>
          <w:tab w:val="num" w:pos="5212"/>
        </w:tabs>
        <w:ind w:left="5212" w:hanging="360"/>
      </w:pPr>
      <w:rPr>
        <w:rFonts w:ascii="Wingdings" w:hAnsi="Wingdings" w:hint="default"/>
      </w:rPr>
    </w:lvl>
  </w:abstractNum>
  <w:abstractNum w:abstractNumId="42">
    <w:nsid w:val="7A527063"/>
    <w:multiLevelType w:val="hybridMultilevel"/>
    <w:tmpl w:val="B2DAFB76"/>
    <w:lvl w:ilvl="0" w:tplc="0C090003">
      <w:start w:val="1"/>
      <w:numFmt w:val="bullet"/>
      <w:lvlText w:val="o"/>
      <w:lvlJc w:val="left"/>
      <w:pPr>
        <w:ind w:left="1429" w:hanging="360"/>
      </w:pPr>
      <w:rPr>
        <w:rFonts w:ascii="Courier New" w:hAnsi="Courier New" w:cs="Courier New"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43">
    <w:nsid w:val="7B484A04"/>
    <w:multiLevelType w:val="multilevel"/>
    <w:tmpl w:val="2032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5"/>
  </w:num>
  <w:num w:numId="3">
    <w:abstractNumId w:val="9"/>
  </w:num>
  <w:num w:numId="4">
    <w:abstractNumId w:val="39"/>
  </w:num>
  <w:num w:numId="5">
    <w:abstractNumId w:val="41"/>
  </w:num>
  <w:num w:numId="6">
    <w:abstractNumId w:val="23"/>
  </w:num>
  <w:num w:numId="7">
    <w:abstractNumId w:val="15"/>
  </w:num>
  <w:num w:numId="8">
    <w:abstractNumId w:val="29"/>
  </w:num>
  <w:num w:numId="9">
    <w:abstractNumId w:val="12"/>
  </w:num>
  <w:num w:numId="10">
    <w:abstractNumId w:val="21"/>
  </w:num>
  <w:num w:numId="11">
    <w:abstractNumId w:val="6"/>
  </w:num>
  <w:num w:numId="12">
    <w:abstractNumId w:val="34"/>
  </w:num>
  <w:num w:numId="13">
    <w:abstractNumId w:val="1"/>
  </w:num>
  <w:num w:numId="14">
    <w:abstractNumId w:val="20"/>
  </w:num>
  <w:num w:numId="15">
    <w:abstractNumId w:val="13"/>
  </w:num>
  <w:num w:numId="16">
    <w:abstractNumId w:val="35"/>
  </w:num>
  <w:num w:numId="17">
    <w:abstractNumId w:val="4"/>
  </w:num>
  <w:num w:numId="18">
    <w:abstractNumId w:val="40"/>
  </w:num>
  <w:num w:numId="19">
    <w:abstractNumId w:val="18"/>
  </w:num>
  <w:num w:numId="20">
    <w:abstractNumId w:val="16"/>
  </w:num>
  <w:num w:numId="21">
    <w:abstractNumId w:val="32"/>
  </w:num>
  <w:num w:numId="22">
    <w:abstractNumId w:val="14"/>
  </w:num>
  <w:num w:numId="23">
    <w:abstractNumId w:val="11"/>
  </w:num>
  <w:num w:numId="24">
    <w:abstractNumId w:val="43"/>
  </w:num>
  <w:num w:numId="25">
    <w:abstractNumId w:val="5"/>
  </w:num>
  <w:num w:numId="26">
    <w:abstractNumId w:val="8"/>
  </w:num>
  <w:num w:numId="27">
    <w:abstractNumId w:val="33"/>
  </w:num>
  <w:num w:numId="28">
    <w:abstractNumId w:val="38"/>
  </w:num>
  <w:num w:numId="29">
    <w:abstractNumId w:val="28"/>
  </w:num>
  <w:num w:numId="30">
    <w:abstractNumId w:val="42"/>
  </w:num>
  <w:num w:numId="31">
    <w:abstractNumId w:val="26"/>
  </w:num>
  <w:num w:numId="32">
    <w:abstractNumId w:val="27"/>
  </w:num>
  <w:num w:numId="33">
    <w:abstractNumId w:val="7"/>
  </w:num>
  <w:num w:numId="34">
    <w:abstractNumId w:val="19"/>
  </w:num>
  <w:num w:numId="35">
    <w:abstractNumId w:val="36"/>
  </w:num>
  <w:num w:numId="36">
    <w:abstractNumId w:val="17"/>
  </w:num>
  <w:num w:numId="37">
    <w:abstractNumId w:val="3"/>
  </w:num>
  <w:num w:numId="38">
    <w:abstractNumId w:val="0"/>
  </w:num>
  <w:num w:numId="39">
    <w:abstractNumId w:val="30"/>
  </w:num>
  <w:num w:numId="40">
    <w:abstractNumId w:val="22"/>
  </w:num>
  <w:num w:numId="41">
    <w:abstractNumId w:val="31"/>
  </w:num>
  <w:num w:numId="42">
    <w:abstractNumId w:val="24"/>
  </w:num>
  <w:num w:numId="43">
    <w:abstractNumId w:val="37"/>
  </w:num>
  <w:num w:numId="4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hyphenationZone w:val="425"/>
  <w:drawingGridHorizontalSpacing w:val="181"/>
  <w:drawingGridVerticalSpacing w:val="181"/>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7D"/>
    <w:rsid w:val="00004323"/>
    <w:rsid w:val="0001058F"/>
    <w:rsid w:val="00021122"/>
    <w:rsid w:val="00025079"/>
    <w:rsid w:val="00037D43"/>
    <w:rsid w:val="00040383"/>
    <w:rsid w:val="000473EA"/>
    <w:rsid w:val="000574DA"/>
    <w:rsid w:val="0006492E"/>
    <w:rsid w:val="00071BED"/>
    <w:rsid w:val="00074443"/>
    <w:rsid w:val="000760A5"/>
    <w:rsid w:val="000945CE"/>
    <w:rsid w:val="000B2481"/>
    <w:rsid w:val="000C3264"/>
    <w:rsid w:val="000E1A31"/>
    <w:rsid w:val="000E5ABD"/>
    <w:rsid w:val="00100BC1"/>
    <w:rsid w:val="00101003"/>
    <w:rsid w:val="0010510C"/>
    <w:rsid w:val="00105F37"/>
    <w:rsid w:val="0012140C"/>
    <w:rsid w:val="00125C23"/>
    <w:rsid w:val="001450FC"/>
    <w:rsid w:val="00150A8F"/>
    <w:rsid w:val="00154754"/>
    <w:rsid w:val="001A7845"/>
    <w:rsid w:val="001B4BAB"/>
    <w:rsid w:val="001D1037"/>
    <w:rsid w:val="001D7FB6"/>
    <w:rsid w:val="001E44EC"/>
    <w:rsid w:val="001E4E67"/>
    <w:rsid w:val="001F2C66"/>
    <w:rsid w:val="001F4BD7"/>
    <w:rsid w:val="002002CE"/>
    <w:rsid w:val="00215008"/>
    <w:rsid w:val="00222DCC"/>
    <w:rsid w:val="0022743F"/>
    <w:rsid w:val="00231625"/>
    <w:rsid w:val="002330D7"/>
    <w:rsid w:val="00237DB1"/>
    <w:rsid w:val="00244648"/>
    <w:rsid w:val="002513F2"/>
    <w:rsid w:val="002672F8"/>
    <w:rsid w:val="0028040E"/>
    <w:rsid w:val="00283B39"/>
    <w:rsid w:val="00286A9E"/>
    <w:rsid w:val="002A604B"/>
    <w:rsid w:val="002E6B5E"/>
    <w:rsid w:val="002F18E2"/>
    <w:rsid w:val="002F2799"/>
    <w:rsid w:val="00314A85"/>
    <w:rsid w:val="003417CD"/>
    <w:rsid w:val="00365E76"/>
    <w:rsid w:val="00366A44"/>
    <w:rsid w:val="003C014D"/>
    <w:rsid w:val="003D2B9C"/>
    <w:rsid w:val="003E645C"/>
    <w:rsid w:val="003F2764"/>
    <w:rsid w:val="003F5BA4"/>
    <w:rsid w:val="00410D7A"/>
    <w:rsid w:val="00423C61"/>
    <w:rsid w:val="00431FA0"/>
    <w:rsid w:val="00450048"/>
    <w:rsid w:val="00452378"/>
    <w:rsid w:val="004645F6"/>
    <w:rsid w:val="004661C8"/>
    <w:rsid w:val="004713C9"/>
    <w:rsid w:val="0047267C"/>
    <w:rsid w:val="00472D30"/>
    <w:rsid w:val="004744FD"/>
    <w:rsid w:val="00477169"/>
    <w:rsid w:val="004808B7"/>
    <w:rsid w:val="004829D2"/>
    <w:rsid w:val="0048603F"/>
    <w:rsid w:val="004B77B2"/>
    <w:rsid w:val="004D4D0F"/>
    <w:rsid w:val="004F2B80"/>
    <w:rsid w:val="00503F4C"/>
    <w:rsid w:val="00504C65"/>
    <w:rsid w:val="005070E2"/>
    <w:rsid w:val="00511FD2"/>
    <w:rsid w:val="00541FFD"/>
    <w:rsid w:val="0055191E"/>
    <w:rsid w:val="00582CE4"/>
    <w:rsid w:val="005830E3"/>
    <w:rsid w:val="005867D8"/>
    <w:rsid w:val="005C6193"/>
    <w:rsid w:val="005C6DC8"/>
    <w:rsid w:val="005D6AA6"/>
    <w:rsid w:val="005E2EF0"/>
    <w:rsid w:val="005F5BF9"/>
    <w:rsid w:val="005F5FCF"/>
    <w:rsid w:val="00607121"/>
    <w:rsid w:val="00607978"/>
    <w:rsid w:val="0061059F"/>
    <w:rsid w:val="00616D67"/>
    <w:rsid w:val="00634C58"/>
    <w:rsid w:val="00635D29"/>
    <w:rsid w:val="0064092E"/>
    <w:rsid w:val="00654A33"/>
    <w:rsid w:val="006744A5"/>
    <w:rsid w:val="00680270"/>
    <w:rsid w:val="00694DE0"/>
    <w:rsid w:val="006A2981"/>
    <w:rsid w:val="006A7861"/>
    <w:rsid w:val="006B124E"/>
    <w:rsid w:val="006B64B7"/>
    <w:rsid w:val="006C61E0"/>
    <w:rsid w:val="006C7DB2"/>
    <w:rsid w:val="006E4D90"/>
    <w:rsid w:val="00711CA1"/>
    <w:rsid w:val="0071792B"/>
    <w:rsid w:val="00731045"/>
    <w:rsid w:val="00732668"/>
    <w:rsid w:val="00733730"/>
    <w:rsid w:val="00740D94"/>
    <w:rsid w:val="00755AB2"/>
    <w:rsid w:val="00757CA2"/>
    <w:rsid w:val="00762E08"/>
    <w:rsid w:val="0076487D"/>
    <w:rsid w:val="00790A7D"/>
    <w:rsid w:val="00791E44"/>
    <w:rsid w:val="00797030"/>
    <w:rsid w:val="007A6CF0"/>
    <w:rsid w:val="007C62E5"/>
    <w:rsid w:val="007D25C1"/>
    <w:rsid w:val="007D33CF"/>
    <w:rsid w:val="007F211E"/>
    <w:rsid w:val="0080126D"/>
    <w:rsid w:val="00807887"/>
    <w:rsid w:val="00817E75"/>
    <w:rsid w:val="008412B3"/>
    <w:rsid w:val="00844E95"/>
    <w:rsid w:val="00844F6D"/>
    <w:rsid w:val="0086197F"/>
    <w:rsid w:val="00872C26"/>
    <w:rsid w:val="00873E60"/>
    <w:rsid w:val="008A2BAA"/>
    <w:rsid w:val="008A503C"/>
    <w:rsid w:val="008A63BE"/>
    <w:rsid w:val="008C2F2A"/>
    <w:rsid w:val="008C66B6"/>
    <w:rsid w:val="008D3E0B"/>
    <w:rsid w:val="008D43E4"/>
    <w:rsid w:val="008E3901"/>
    <w:rsid w:val="008F5739"/>
    <w:rsid w:val="009062F2"/>
    <w:rsid w:val="009068CD"/>
    <w:rsid w:val="00913B77"/>
    <w:rsid w:val="009273B5"/>
    <w:rsid w:val="0094016F"/>
    <w:rsid w:val="009457DD"/>
    <w:rsid w:val="00951F99"/>
    <w:rsid w:val="009529E6"/>
    <w:rsid w:val="00963534"/>
    <w:rsid w:val="009729CA"/>
    <w:rsid w:val="00973EC2"/>
    <w:rsid w:val="009820A5"/>
    <w:rsid w:val="009927B3"/>
    <w:rsid w:val="00995A77"/>
    <w:rsid w:val="009A0482"/>
    <w:rsid w:val="009A77C6"/>
    <w:rsid w:val="009B52A0"/>
    <w:rsid w:val="009C5D84"/>
    <w:rsid w:val="009C6547"/>
    <w:rsid w:val="009D31F6"/>
    <w:rsid w:val="009E1A39"/>
    <w:rsid w:val="009F12FF"/>
    <w:rsid w:val="00A0046B"/>
    <w:rsid w:val="00A142BB"/>
    <w:rsid w:val="00A314C6"/>
    <w:rsid w:val="00A44F18"/>
    <w:rsid w:val="00A45C3E"/>
    <w:rsid w:val="00A519AF"/>
    <w:rsid w:val="00A55D50"/>
    <w:rsid w:val="00A568C5"/>
    <w:rsid w:val="00A573EC"/>
    <w:rsid w:val="00A61196"/>
    <w:rsid w:val="00A71D29"/>
    <w:rsid w:val="00A73CE3"/>
    <w:rsid w:val="00AA2C4B"/>
    <w:rsid w:val="00AC08BF"/>
    <w:rsid w:val="00AD3A80"/>
    <w:rsid w:val="00AD459C"/>
    <w:rsid w:val="00AD6A61"/>
    <w:rsid w:val="00AE0221"/>
    <w:rsid w:val="00AE6B6F"/>
    <w:rsid w:val="00AF1074"/>
    <w:rsid w:val="00B001B8"/>
    <w:rsid w:val="00B00A8B"/>
    <w:rsid w:val="00B01C62"/>
    <w:rsid w:val="00B11AC6"/>
    <w:rsid w:val="00B136B7"/>
    <w:rsid w:val="00B2089E"/>
    <w:rsid w:val="00B22387"/>
    <w:rsid w:val="00B2337C"/>
    <w:rsid w:val="00B236B9"/>
    <w:rsid w:val="00B375FC"/>
    <w:rsid w:val="00B37B65"/>
    <w:rsid w:val="00B51CBD"/>
    <w:rsid w:val="00B53E0F"/>
    <w:rsid w:val="00B55BD7"/>
    <w:rsid w:val="00B61242"/>
    <w:rsid w:val="00B65FD3"/>
    <w:rsid w:val="00B666A8"/>
    <w:rsid w:val="00B768BB"/>
    <w:rsid w:val="00B9068C"/>
    <w:rsid w:val="00BA4D02"/>
    <w:rsid w:val="00BA70A0"/>
    <w:rsid w:val="00BB014A"/>
    <w:rsid w:val="00BC70A1"/>
    <w:rsid w:val="00BD571C"/>
    <w:rsid w:val="00BE3EEC"/>
    <w:rsid w:val="00BF3CA4"/>
    <w:rsid w:val="00C00C1F"/>
    <w:rsid w:val="00C03A17"/>
    <w:rsid w:val="00C125B9"/>
    <w:rsid w:val="00C13BA0"/>
    <w:rsid w:val="00C23F71"/>
    <w:rsid w:val="00C52C8B"/>
    <w:rsid w:val="00C60DA9"/>
    <w:rsid w:val="00C66FCC"/>
    <w:rsid w:val="00C72005"/>
    <w:rsid w:val="00C73D8E"/>
    <w:rsid w:val="00C8439D"/>
    <w:rsid w:val="00C8513E"/>
    <w:rsid w:val="00C91C35"/>
    <w:rsid w:val="00CA1992"/>
    <w:rsid w:val="00CA4310"/>
    <w:rsid w:val="00CA61E7"/>
    <w:rsid w:val="00CC4FE4"/>
    <w:rsid w:val="00CC58D7"/>
    <w:rsid w:val="00CD7413"/>
    <w:rsid w:val="00CF0C2E"/>
    <w:rsid w:val="00CF71E3"/>
    <w:rsid w:val="00D02571"/>
    <w:rsid w:val="00D03576"/>
    <w:rsid w:val="00D16183"/>
    <w:rsid w:val="00D403E7"/>
    <w:rsid w:val="00D537B0"/>
    <w:rsid w:val="00D709E5"/>
    <w:rsid w:val="00D7551F"/>
    <w:rsid w:val="00D77E68"/>
    <w:rsid w:val="00D83032"/>
    <w:rsid w:val="00D91BCF"/>
    <w:rsid w:val="00D96FDC"/>
    <w:rsid w:val="00DD3B5D"/>
    <w:rsid w:val="00DE192C"/>
    <w:rsid w:val="00DE58B1"/>
    <w:rsid w:val="00DE7AF6"/>
    <w:rsid w:val="00E015F0"/>
    <w:rsid w:val="00E02261"/>
    <w:rsid w:val="00E15526"/>
    <w:rsid w:val="00E16CB3"/>
    <w:rsid w:val="00E21581"/>
    <w:rsid w:val="00E37013"/>
    <w:rsid w:val="00E52EF6"/>
    <w:rsid w:val="00E53B8F"/>
    <w:rsid w:val="00E7207B"/>
    <w:rsid w:val="00E81F91"/>
    <w:rsid w:val="00E9157D"/>
    <w:rsid w:val="00EA2206"/>
    <w:rsid w:val="00ED4D37"/>
    <w:rsid w:val="00EE59CF"/>
    <w:rsid w:val="00EF24E3"/>
    <w:rsid w:val="00F03041"/>
    <w:rsid w:val="00F1092F"/>
    <w:rsid w:val="00F1210E"/>
    <w:rsid w:val="00F2223B"/>
    <w:rsid w:val="00F234C9"/>
    <w:rsid w:val="00F24907"/>
    <w:rsid w:val="00F27FE2"/>
    <w:rsid w:val="00F43F04"/>
    <w:rsid w:val="00F52595"/>
    <w:rsid w:val="00F611B0"/>
    <w:rsid w:val="00F7289F"/>
    <w:rsid w:val="00F74435"/>
    <w:rsid w:val="00F75E3C"/>
    <w:rsid w:val="00F825F9"/>
    <w:rsid w:val="00F8367C"/>
    <w:rsid w:val="00F83720"/>
    <w:rsid w:val="00F873BE"/>
    <w:rsid w:val="00F91CFD"/>
    <w:rsid w:val="00F973D3"/>
    <w:rsid w:val="00FA45E9"/>
    <w:rsid w:val="00FA5B77"/>
    <w:rsid w:val="00FB0F19"/>
    <w:rsid w:val="00FB3861"/>
    <w:rsid w:val="00FB3A6D"/>
    <w:rsid w:val="00FC092C"/>
    <w:rsid w:val="00FD09EE"/>
    <w:rsid w:val="00FD2A21"/>
    <w:rsid w:val="00FE1051"/>
    <w:rsid w:val="00FE3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ocId w14:val="3E0D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33730"/>
    <w:rPr>
      <w:sz w:val="24"/>
      <w:szCs w:val="24"/>
      <w:lang w:val="en-US" w:eastAsia="en-US"/>
    </w:rPr>
  </w:style>
  <w:style w:type="paragraph" w:styleId="Heading1">
    <w:name w:val="heading 1"/>
    <w:basedOn w:val="Normal"/>
    <w:next w:val="Normal"/>
    <w:link w:val="Heading1Char"/>
    <w:uiPriority w:val="99"/>
    <w:qFormat/>
    <w:rsid w:val="00733730"/>
    <w:pPr>
      <w:keepNext/>
      <w:numPr>
        <w:numId w:val="3"/>
      </w:numPr>
      <w:tabs>
        <w:tab w:val="clear" w:pos="570"/>
        <w:tab w:val="left" w:pos="567"/>
        <w:tab w:val="num" w:pos="3240"/>
      </w:tabs>
      <w:spacing w:before="240" w:after="120"/>
      <w:ind w:left="2880" w:firstLine="0"/>
      <w:outlineLvl w:val="0"/>
    </w:pPr>
    <w:rPr>
      <w:rFonts w:ascii="Arial" w:hAnsi="Arial" w:cs="Arial"/>
      <w:b/>
      <w:bCs/>
      <w:kern w:val="32"/>
      <w:sz w:val="28"/>
      <w:szCs w:val="32"/>
      <w:lang w:val="en-GB"/>
    </w:rPr>
  </w:style>
  <w:style w:type="paragraph" w:styleId="Heading2">
    <w:name w:val="heading 2"/>
    <w:basedOn w:val="Normal"/>
    <w:next w:val="Normal"/>
    <w:link w:val="Heading2Char"/>
    <w:uiPriority w:val="99"/>
    <w:qFormat/>
    <w:rsid w:val="00733730"/>
    <w:pPr>
      <w:keepNext/>
      <w:numPr>
        <w:ilvl w:val="1"/>
        <w:numId w:val="3"/>
      </w:numPr>
      <w:tabs>
        <w:tab w:val="clear" w:pos="570"/>
        <w:tab w:val="num" w:pos="0"/>
      </w:tabs>
      <w:spacing w:before="240" w:after="120"/>
      <w:ind w:left="0" w:firstLine="0"/>
      <w:outlineLvl w:val="1"/>
    </w:pPr>
    <w:rPr>
      <w:rFonts w:ascii="Arial" w:hAnsi="Arial" w:cs="Arial"/>
      <w:b/>
      <w:bCs/>
      <w:i/>
      <w:iCs/>
      <w:szCs w:val="28"/>
      <w:lang w:val="en-GB"/>
    </w:rPr>
  </w:style>
  <w:style w:type="paragraph" w:styleId="Heading3">
    <w:name w:val="heading 3"/>
    <w:basedOn w:val="Normal"/>
    <w:next w:val="Normal"/>
    <w:link w:val="Heading3Char"/>
    <w:uiPriority w:val="99"/>
    <w:qFormat/>
    <w:rsid w:val="00733730"/>
    <w:pPr>
      <w:keepNext/>
      <w:numPr>
        <w:ilvl w:val="2"/>
        <w:numId w:val="3"/>
      </w:numPr>
      <w:tabs>
        <w:tab w:val="num" w:pos="0"/>
      </w:tabs>
      <w:spacing w:before="240" w:after="120"/>
      <w:ind w:left="0" w:firstLine="0"/>
      <w:outlineLvl w:val="2"/>
    </w:pPr>
    <w:rPr>
      <w:b/>
      <w:bCs/>
      <w:lang w:val="en-GB"/>
    </w:rPr>
  </w:style>
  <w:style w:type="paragraph" w:styleId="Heading4">
    <w:name w:val="heading 4"/>
    <w:basedOn w:val="Normal"/>
    <w:next w:val="Normal"/>
    <w:link w:val="Heading4Char"/>
    <w:uiPriority w:val="99"/>
    <w:qFormat/>
    <w:rsid w:val="00733730"/>
    <w:pPr>
      <w:keepNext/>
      <w:numPr>
        <w:ilvl w:val="3"/>
        <w:numId w:val="3"/>
      </w:numPr>
      <w:tabs>
        <w:tab w:val="clear" w:pos="1080"/>
        <w:tab w:val="num" w:pos="0"/>
      </w:tabs>
      <w:spacing w:before="240" w:after="120"/>
      <w:ind w:left="0" w:firstLine="0"/>
      <w:outlineLvl w:val="3"/>
    </w:pPr>
    <w:rPr>
      <w:b/>
      <w:bCs/>
      <w:i/>
      <w:iCs/>
      <w:lang w:val="en-GB"/>
    </w:rPr>
  </w:style>
  <w:style w:type="paragraph" w:styleId="Heading5">
    <w:name w:val="heading 5"/>
    <w:basedOn w:val="Normal"/>
    <w:next w:val="Normal"/>
    <w:link w:val="Heading5Char"/>
    <w:uiPriority w:val="99"/>
    <w:qFormat/>
    <w:rsid w:val="00733730"/>
    <w:pPr>
      <w:numPr>
        <w:ilvl w:val="4"/>
        <w:numId w:val="3"/>
      </w:numPr>
      <w:tabs>
        <w:tab w:val="clear" w:pos="1080"/>
        <w:tab w:val="num" w:pos="0"/>
      </w:tabs>
      <w:spacing w:before="240" w:after="60"/>
      <w:ind w:left="0" w:firstLine="0"/>
      <w:outlineLvl w:val="4"/>
    </w:pPr>
    <w:rPr>
      <w:b/>
      <w:bCs/>
      <w:i/>
      <w:iCs/>
      <w:sz w:val="26"/>
      <w:szCs w:val="26"/>
      <w:lang w:val="en-GB"/>
    </w:rPr>
  </w:style>
  <w:style w:type="paragraph" w:styleId="Heading6">
    <w:name w:val="heading 6"/>
    <w:basedOn w:val="Normal"/>
    <w:next w:val="Normal"/>
    <w:link w:val="Heading6Char"/>
    <w:uiPriority w:val="99"/>
    <w:qFormat/>
    <w:rsid w:val="00733730"/>
    <w:pPr>
      <w:numPr>
        <w:ilvl w:val="5"/>
        <w:numId w:val="3"/>
      </w:numPr>
      <w:tabs>
        <w:tab w:val="clear" w:pos="1440"/>
        <w:tab w:val="num" w:pos="0"/>
      </w:tabs>
      <w:spacing w:before="240" w:after="60"/>
      <w:ind w:left="0" w:firstLine="0"/>
      <w:outlineLvl w:val="5"/>
    </w:pPr>
    <w:rPr>
      <w:b/>
      <w:bCs/>
      <w:sz w:val="22"/>
      <w:szCs w:val="22"/>
      <w:lang w:val="en-GB"/>
    </w:rPr>
  </w:style>
  <w:style w:type="paragraph" w:styleId="Heading7">
    <w:name w:val="heading 7"/>
    <w:basedOn w:val="Normal"/>
    <w:next w:val="Normal"/>
    <w:link w:val="Heading7Char"/>
    <w:uiPriority w:val="99"/>
    <w:qFormat/>
    <w:rsid w:val="00733730"/>
    <w:pPr>
      <w:numPr>
        <w:ilvl w:val="6"/>
        <w:numId w:val="3"/>
      </w:numPr>
      <w:tabs>
        <w:tab w:val="clear" w:pos="1440"/>
        <w:tab w:val="num" w:pos="0"/>
      </w:tabs>
      <w:spacing w:before="240" w:after="60"/>
      <w:ind w:left="0" w:firstLine="0"/>
      <w:outlineLvl w:val="6"/>
    </w:pPr>
    <w:rPr>
      <w:lang w:val="en-GB"/>
    </w:rPr>
  </w:style>
  <w:style w:type="paragraph" w:styleId="Heading8">
    <w:name w:val="heading 8"/>
    <w:basedOn w:val="Normal"/>
    <w:next w:val="Normal"/>
    <w:link w:val="Heading8Char"/>
    <w:uiPriority w:val="99"/>
    <w:qFormat/>
    <w:rsid w:val="00733730"/>
    <w:pPr>
      <w:numPr>
        <w:ilvl w:val="7"/>
        <w:numId w:val="3"/>
      </w:numPr>
      <w:tabs>
        <w:tab w:val="clear" w:pos="1800"/>
        <w:tab w:val="num" w:pos="0"/>
      </w:tabs>
      <w:spacing w:before="240" w:after="60"/>
      <w:ind w:left="0" w:firstLine="0"/>
      <w:outlineLvl w:val="7"/>
    </w:pPr>
    <w:rPr>
      <w:i/>
      <w:iCs/>
      <w:lang w:val="en-GB"/>
    </w:rPr>
  </w:style>
  <w:style w:type="paragraph" w:styleId="Heading9">
    <w:name w:val="heading 9"/>
    <w:basedOn w:val="Normal"/>
    <w:next w:val="Normal"/>
    <w:link w:val="Heading9Char"/>
    <w:uiPriority w:val="99"/>
    <w:qFormat/>
    <w:rsid w:val="00733730"/>
    <w:pPr>
      <w:numPr>
        <w:ilvl w:val="8"/>
        <w:numId w:val="3"/>
      </w:numPr>
      <w:tabs>
        <w:tab w:val="clear" w:pos="2160"/>
        <w:tab w:val="num" w:pos="0"/>
      </w:tabs>
      <w:spacing w:before="240" w:after="60"/>
      <w:ind w:left="0" w:firstLine="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2F2A"/>
    <w:rPr>
      <w:rFonts w:ascii="Arial" w:hAnsi="Arial" w:cs="Arial"/>
      <w:b/>
      <w:bCs/>
      <w:kern w:val="32"/>
      <w:sz w:val="28"/>
      <w:szCs w:val="32"/>
      <w:lang w:val="en-GB" w:eastAsia="en-US"/>
    </w:rPr>
  </w:style>
  <w:style w:type="character" w:customStyle="1" w:styleId="Heading2Char">
    <w:name w:val="Heading 2 Char"/>
    <w:basedOn w:val="DefaultParagraphFont"/>
    <w:link w:val="Heading2"/>
    <w:uiPriority w:val="99"/>
    <w:locked/>
    <w:rsid w:val="008C2F2A"/>
    <w:rPr>
      <w:rFonts w:ascii="Arial" w:hAnsi="Arial" w:cs="Arial"/>
      <w:b/>
      <w:bCs/>
      <w:i/>
      <w:iCs/>
      <w:sz w:val="24"/>
      <w:szCs w:val="28"/>
      <w:lang w:val="en-GB" w:eastAsia="en-US"/>
    </w:rPr>
  </w:style>
  <w:style w:type="character" w:customStyle="1" w:styleId="Heading3Char">
    <w:name w:val="Heading 3 Char"/>
    <w:basedOn w:val="DefaultParagraphFont"/>
    <w:link w:val="Heading3"/>
    <w:uiPriority w:val="99"/>
    <w:locked/>
    <w:rsid w:val="008C2F2A"/>
    <w:rPr>
      <w:b/>
      <w:bCs/>
      <w:sz w:val="24"/>
      <w:szCs w:val="24"/>
      <w:lang w:val="en-GB" w:eastAsia="en-US"/>
    </w:rPr>
  </w:style>
  <w:style w:type="character" w:customStyle="1" w:styleId="Heading4Char">
    <w:name w:val="Heading 4 Char"/>
    <w:basedOn w:val="DefaultParagraphFont"/>
    <w:link w:val="Heading4"/>
    <w:uiPriority w:val="99"/>
    <w:locked/>
    <w:rsid w:val="008C2F2A"/>
    <w:rPr>
      <w:b/>
      <w:bCs/>
      <w:i/>
      <w:iCs/>
      <w:sz w:val="24"/>
      <w:szCs w:val="24"/>
      <w:lang w:val="en-GB" w:eastAsia="en-US"/>
    </w:rPr>
  </w:style>
  <w:style w:type="character" w:customStyle="1" w:styleId="Heading5Char">
    <w:name w:val="Heading 5 Char"/>
    <w:basedOn w:val="DefaultParagraphFont"/>
    <w:link w:val="Heading5"/>
    <w:uiPriority w:val="99"/>
    <w:locked/>
    <w:rsid w:val="008C2F2A"/>
    <w:rPr>
      <w:b/>
      <w:bCs/>
      <w:i/>
      <w:iCs/>
      <w:sz w:val="26"/>
      <w:szCs w:val="26"/>
      <w:lang w:val="en-GB" w:eastAsia="en-US"/>
    </w:rPr>
  </w:style>
  <w:style w:type="character" w:customStyle="1" w:styleId="Heading6Char">
    <w:name w:val="Heading 6 Char"/>
    <w:basedOn w:val="DefaultParagraphFont"/>
    <w:link w:val="Heading6"/>
    <w:uiPriority w:val="99"/>
    <w:locked/>
    <w:rsid w:val="008C2F2A"/>
    <w:rPr>
      <w:b/>
      <w:bCs/>
      <w:lang w:val="en-GB" w:eastAsia="en-US"/>
    </w:rPr>
  </w:style>
  <w:style w:type="character" w:customStyle="1" w:styleId="Heading7Char">
    <w:name w:val="Heading 7 Char"/>
    <w:basedOn w:val="DefaultParagraphFont"/>
    <w:link w:val="Heading7"/>
    <w:uiPriority w:val="99"/>
    <w:locked/>
    <w:rsid w:val="008C2F2A"/>
    <w:rPr>
      <w:sz w:val="24"/>
      <w:szCs w:val="24"/>
      <w:lang w:val="en-GB" w:eastAsia="en-US"/>
    </w:rPr>
  </w:style>
  <w:style w:type="character" w:customStyle="1" w:styleId="Heading8Char">
    <w:name w:val="Heading 8 Char"/>
    <w:basedOn w:val="DefaultParagraphFont"/>
    <w:link w:val="Heading8"/>
    <w:uiPriority w:val="99"/>
    <w:locked/>
    <w:rsid w:val="008C2F2A"/>
    <w:rPr>
      <w:i/>
      <w:iCs/>
      <w:sz w:val="24"/>
      <w:szCs w:val="24"/>
      <w:lang w:val="en-GB" w:eastAsia="en-US"/>
    </w:rPr>
  </w:style>
  <w:style w:type="character" w:customStyle="1" w:styleId="Heading9Char">
    <w:name w:val="Heading 9 Char"/>
    <w:basedOn w:val="DefaultParagraphFont"/>
    <w:link w:val="Heading9"/>
    <w:uiPriority w:val="99"/>
    <w:locked/>
    <w:rsid w:val="008C2F2A"/>
    <w:rPr>
      <w:rFonts w:ascii="Arial" w:hAnsi="Arial" w:cs="Arial"/>
      <w:lang w:val="en-GB" w:eastAsia="en-US"/>
    </w:rPr>
  </w:style>
  <w:style w:type="character" w:styleId="Hyperlink">
    <w:name w:val="Hyperlink"/>
    <w:basedOn w:val="DefaultParagraphFont"/>
    <w:uiPriority w:val="99"/>
    <w:rsid w:val="00733730"/>
    <w:rPr>
      <w:rFonts w:cs="Times New Roman"/>
      <w:color w:val="0000FF"/>
      <w:u w:val="single"/>
    </w:rPr>
  </w:style>
  <w:style w:type="paragraph" w:styleId="Title">
    <w:name w:val="Title"/>
    <w:basedOn w:val="Normal"/>
    <w:link w:val="TitleChar"/>
    <w:uiPriority w:val="99"/>
    <w:qFormat/>
    <w:rsid w:val="00733730"/>
    <w:pPr>
      <w:widowControl w:val="0"/>
      <w:spacing w:after="240"/>
      <w:jc w:val="center"/>
    </w:pPr>
    <w:rPr>
      <w:b/>
      <w:szCs w:val="20"/>
    </w:rPr>
  </w:style>
  <w:style w:type="character" w:customStyle="1" w:styleId="TitleChar">
    <w:name w:val="Title Char"/>
    <w:basedOn w:val="DefaultParagraphFont"/>
    <w:link w:val="Title"/>
    <w:uiPriority w:val="99"/>
    <w:locked/>
    <w:rsid w:val="008C2F2A"/>
    <w:rPr>
      <w:rFonts w:ascii="Cambria" w:hAnsi="Cambria" w:cs="Times New Roman"/>
      <w:b/>
      <w:bCs/>
      <w:kern w:val="28"/>
      <w:sz w:val="32"/>
      <w:szCs w:val="32"/>
      <w:lang w:val="en-US" w:eastAsia="en-US"/>
    </w:rPr>
  </w:style>
  <w:style w:type="paragraph" w:styleId="BodyText">
    <w:name w:val="Body Text"/>
    <w:basedOn w:val="Normal"/>
    <w:link w:val="BodyTextChar"/>
    <w:uiPriority w:val="99"/>
    <w:semiHidden/>
    <w:rsid w:val="00733730"/>
    <w:pPr>
      <w:widowControl w:val="0"/>
      <w:spacing w:after="120"/>
      <w:jc w:val="both"/>
    </w:pPr>
    <w:rPr>
      <w:szCs w:val="20"/>
    </w:rPr>
  </w:style>
  <w:style w:type="character" w:customStyle="1" w:styleId="BodyTextChar">
    <w:name w:val="Body Text Char"/>
    <w:basedOn w:val="DefaultParagraphFont"/>
    <w:link w:val="BodyText"/>
    <w:uiPriority w:val="99"/>
    <w:semiHidden/>
    <w:locked/>
    <w:rsid w:val="008C2F2A"/>
    <w:rPr>
      <w:rFonts w:cs="Times New Roman"/>
      <w:sz w:val="24"/>
      <w:szCs w:val="24"/>
      <w:lang w:val="en-US" w:eastAsia="en-US"/>
    </w:rPr>
  </w:style>
  <w:style w:type="paragraph" w:styleId="Subtitle">
    <w:name w:val="Subtitle"/>
    <w:basedOn w:val="Normal"/>
    <w:link w:val="SubtitleChar"/>
    <w:uiPriority w:val="99"/>
    <w:qFormat/>
    <w:rsid w:val="00733730"/>
    <w:pPr>
      <w:tabs>
        <w:tab w:val="center" w:pos="4512"/>
      </w:tabs>
    </w:pPr>
    <w:rPr>
      <w:rFonts w:ascii="Umbra BT" w:hAnsi="Umbra BT"/>
      <w:b/>
      <w:sz w:val="36"/>
      <w:szCs w:val="20"/>
      <w:lang w:val="en-GB"/>
    </w:rPr>
  </w:style>
  <w:style w:type="character" w:customStyle="1" w:styleId="SubtitleChar">
    <w:name w:val="Subtitle Char"/>
    <w:basedOn w:val="DefaultParagraphFont"/>
    <w:link w:val="Subtitle"/>
    <w:uiPriority w:val="99"/>
    <w:locked/>
    <w:rsid w:val="008C2F2A"/>
    <w:rPr>
      <w:rFonts w:ascii="Cambria" w:hAnsi="Cambria" w:cs="Times New Roman"/>
      <w:sz w:val="24"/>
      <w:szCs w:val="24"/>
      <w:lang w:val="en-US" w:eastAsia="en-US"/>
    </w:rPr>
  </w:style>
  <w:style w:type="paragraph" w:customStyle="1" w:styleId="NormIndentLett">
    <w:name w:val="Norm Indent Lett"/>
    <w:basedOn w:val="NormIndent"/>
    <w:uiPriority w:val="99"/>
    <w:rsid w:val="00733730"/>
    <w:pPr>
      <w:numPr>
        <w:numId w:val="1"/>
      </w:numPr>
      <w:tabs>
        <w:tab w:val="clear" w:pos="1174"/>
        <w:tab w:val="num" w:pos="720"/>
      </w:tabs>
      <w:ind w:left="720"/>
    </w:pPr>
  </w:style>
  <w:style w:type="paragraph" w:customStyle="1" w:styleId="NormIndent">
    <w:name w:val="Norm Indent"/>
    <w:basedOn w:val="Normal"/>
    <w:uiPriority w:val="99"/>
    <w:rsid w:val="00733730"/>
    <w:pPr>
      <w:spacing w:before="120"/>
      <w:ind w:left="680"/>
    </w:pPr>
    <w:rPr>
      <w:lang w:val="en-GB"/>
    </w:rPr>
  </w:style>
  <w:style w:type="paragraph" w:customStyle="1" w:styleId="NormIndentSubBull">
    <w:name w:val="Norm Indent Sub Bull"/>
    <w:basedOn w:val="NormIndentBull"/>
    <w:uiPriority w:val="99"/>
    <w:rsid w:val="00733730"/>
    <w:pPr>
      <w:numPr>
        <w:numId w:val="5"/>
      </w:numPr>
    </w:pPr>
  </w:style>
  <w:style w:type="paragraph" w:customStyle="1" w:styleId="NormIndentBull">
    <w:name w:val="Norm Indent Bull"/>
    <w:basedOn w:val="Normal"/>
    <w:uiPriority w:val="99"/>
    <w:rsid w:val="00733730"/>
    <w:pPr>
      <w:spacing w:before="120"/>
    </w:pPr>
    <w:rPr>
      <w:lang w:val="en-GB"/>
    </w:rPr>
  </w:style>
  <w:style w:type="paragraph" w:customStyle="1" w:styleId="NormIndentSubLett">
    <w:name w:val="Norm Indent Sub Lett"/>
    <w:basedOn w:val="NormIndentLett"/>
    <w:uiPriority w:val="99"/>
    <w:rsid w:val="00733730"/>
    <w:pPr>
      <w:tabs>
        <w:tab w:val="clear" w:pos="720"/>
        <w:tab w:val="num" w:pos="1398"/>
      </w:tabs>
      <w:ind w:left="1398"/>
    </w:pPr>
  </w:style>
  <w:style w:type="paragraph" w:customStyle="1" w:styleId="NormIndentSubNumb">
    <w:name w:val="Norm Indent Sub Numb"/>
    <w:basedOn w:val="NormIndentNumb"/>
    <w:uiPriority w:val="99"/>
    <w:rsid w:val="00733730"/>
    <w:pPr>
      <w:numPr>
        <w:numId w:val="2"/>
      </w:numPr>
      <w:tabs>
        <w:tab w:val="left" w:pos="567"/>
      </w:tabs>
    </w:pPr>
  </w:style>
  <w:style w:type="paragraph" w:customStyle="1" w:styleId="NormIndentNumb">
    <w:name w:val="Norm Indent Numb"/>
    <w:basedOn w:val="Heading1"/>
    <w:uiPriority w:val="99"/>
    <w:rsid w:val="00733730"/>
    <w:pPr>
      <w:spacing w:before="120" w:after="0"/>
    </w:pPr>
    <w:rPr>
      <w:b w:val="0"/>
      <w:bCs w:val="0"/>
      <w:sz w:val="24"/>
      <w:szCs w:val="24"/>
    </w:rPr>
  </w:style>
  <w:style w:type="paragraph" w:styleId="Footer">
    <w:name w:val="footer"/>
    <w:basedOn w:val="Normal"/>
    <w:link w:val="FooterChar"/>
    <w:uiPriority w:val="99"/>
    <w:semiHidden/>
    <w:rsid w:val="00733730"/>
    <w:pPr>
      <w:tabs>
        <w:tab w:val="center" w:pos="4320"/>
        <w:tab w:val="right" w:pos="8640"/>
      </w:tabs>
    </w:pPr>
  </w:style>
  <w:style w:type="character" w:customStyle="1" w:styleId="FooterChar">
    <w:name w:val="Footer Char"/>
    <w:basedOn w:val="DefaultParagraphFont"/>
    <w:link w:val="Footer"/>
    <w:uiPriority w:val="99"/>
    <w:semiHidden/>
    <w:locked/>
    <w:rsid w:val="008C2F2A"/>
    <w:rPr>
      <w:rFonts w:cs="Times New Roman"/>
      <w:sz w:val="24"/>
      <w:szCs w:val="24"/>
      <w:lang w:val="en-US" w:eastAsia="en-US"/>
    </w:rPr>
  </w:style>
  <w:style w:type="character" w:styleId="PageNumber">
    <w:name w:val="page number"/>
    <w:basedOn w:val="DefaultParagraphFont"/>
    <w:uiPriority w:val="99"/>
    <w:semiHidden/>
    <w:rsid w:val="00733730"/>
    <w:rPr>
      <w:rFonts w:cs="Times New Roman"/>
    </w:rPr>
  </w:style>
  <w:style w:type="paragraph" w:styleId="Header">
    <w:name w:val="header"/>
    <w:basedOn w:val="Normal"/>
    <w:link w:val="HeaderChar"/>
    <w:uiPriority w:val="99"/>
    <w:semiHidden/>
    <w:rsid w:val="00733730"/>
    <w:pPr>
      <w:tabs>
        <w:tab w:val="center" w:pos="4320"/>
        <w:tab w:val="right" w:pos="8640"/>
      </w:tabs>
    </w:pPr>
  </w:style>
  <w:style w:type="character" w:customStyle="1" w:styleId="HeaderChar">
    <w:name w:val="Header Char"/>
    <w:basedOn w:val="DefaultParagraphFont"/>
    <w:link w:val="Header"/>
    <w:uiPriority w:val="99"/>
    <w:semiHidden/>
    <w:locked/>
    <w:rsid w:val="008C2F2A"/>
    <w:rPr>
      <w:rFonts w:cs="Times New Roman"/>
      <w:sz w:val="24"/>
      <w:szCs w:val="24"/>
      <w:lang w:val="en-US" w:eastAsia="en-US"/>
    </w:rPr>
  </w:style>
  <w:style w:type="paragraph" w:styleId="BodyText2">
    <w:name w:val="Body Text 2"/>
    <w:basedOn w:val="Normal"/>
    <w:link w:val="BodyText2Char"/>
    <w:uiPriority w:val="99"/>
    <w:semiHidden/>
    <w:rsid w:val="00733730"/>
    <w:pPr>
      <w:autoSpaceDE w:val="0"/>
      <w:autoSpaceDN w:val="0"/>
      <w:adjustRightInd w:val="0"/>
      <w:jc w:val="center"/>
    </w:pPr>
    <w:rPr>
      <w:rFonts w:ascii="Arial" w:hAnsi="Arial" w:cs="Arial"/>
      <w:color w:val="000000"/>
      <w:sz w:val="28"/>
      <w:szCs w:val="28"/>
      <w:lang w:val="fr-CA"/>
    </w:rPr>
  </w:style>
  <w:style w:type="character" w:customStyle="1" w:styleId="BodyText2Char">
    <w:name w:val="Body Text 2 Char"/>
    <w:basedOn w:val="DefaultParagraphFont"/>
    <w:link w:val="BodyText2"/>
    <w:uiPriority w:val="99"/>
    <w:semiHidden/>
    <w:locked/>
    <w:rsid w:val="008C2F2A"/>
    <w:rPr>
      <w:rFonts w:cs="Times New Roman"/>
      <w:sz w:val="24"/>
      <w:szCs w:val="24"/>
      <w:lang w:val="en-US" w:eastAsia="en-US"/>
    </w:rPr>
  </w:style>
  <w:style w:type="paragraph" w:styleId="ListContinue5">
    <w:name w:val="List Continue 5"/>
    <w:basedOn w:val="Normal"/>
    <w:uiPriority w:val="99"/>
    <w:semiHidden/>
    <w:rsid w:val="00733730"/>
    <w:pPr>
      <w:widowControl w:val="0"/>
      <w:spacing w:after="120"/>
      <w:ind w:left="1415"/>
    </w:pPr>
    <w:rPr>
      <w:rFonts w:ascii="Arial" w:hAnsi="Arial"/>
      <w:sz w:val="20"/>
      <w:szCs w:val="20"/>
      <w:lang w:val="nl-NL"/>
    </w:rPr>
  </w:style>
  <w:style w:type="paragraph" w:styleId="ListBullet">
    <w:name w:val="List Bullet"/>
    <w:basedOn w:val="Normal"/>
    <w:autoRedefine/>
    <w:uiPriority w:val="99"/>
    <w:semiHidden/>
    <w:rsid w:val="000C3264"/>
    <w:pPr>
      <w:spacing w:before="120" w:after="120"/>
      <w:jc w:val="both"/>
    </w:pPr>
    <w:rPr>
      <w:color w:val="000000" w:themeColor="text1"/>
    </w:rPr>
  </w:style>
  <w:style w:type="paragraph" w:styleId="TOC1">
    <w:name w:val="toc 1"/>
    <w:basedOn w:val="Normal"/>
    <w:next w:val="Normal"/>
    <w:autoRedefine/>
    <w:uiPriority w:val="39"/>
    <w:qFormat/>
    <w:rsid w:val="00733730"/>
    <w:pPr>
      <w:spacing w:before="120"/>
    </w:pPr>
    <w:rPr>
      <w:b/>
      <w:bCs/>
      <w:i/>
      <w:iCs/>
      <w:szCs w:val="28"/>
    </w:rPr>
  </w:style>
  <w:style w:type="paragraph" w:styleId="TOC2">
    <w:name w:val="toc 2"/>
    <w:basedOn w:val="Normal"/>
    <w:next w:val="Normal"/>
    <w:autoRedefine/>
    <w:uiPriority w:val="39"/>
    <w:qFormat/>
    <w:rsid w:val="00733730"/>
    <w:pPr>
      <w:spacing w:before="120"/>
      <w:ind w:left="240"/>
    </w:pPr>
    <w:rPr>
      <w:b/>
      <w:bCs/>
      <w:szCs w:val="26"/>
    </w:rPr>
  </w:style>
  <w:style w:type="paragraph" w:styleId="TOC3">
    <w:name w:val="toc 3"/>
    <w:basedOn w:val="Normal"/>
    <w:next w:val="Normal"/>
    <w:autoRedefine/>
    <w:uiPriority w:val="39"/>
    <w:qFormat/>
    <w:rsid w:val="00733730"/>
    <w:pPr>
      <w:ind w:left="480"/>
    </w:pPr>
  </w:style>
  <w:style w:type="paragraph" w:styleId="TOC4">
    <w:name w:val="toc 4"/>
    <w:basedOn w:val="Normal"/>
    <w:next w:val="Normal"/>
    <w:autoRedefine/>
    <w:uiPriority w:val="99"/>
    <w:semiHidden/>
    <w:rsid w:val="00733730"/>
    <w:pPr>
      <w:ind w:left="720"/>
    </w:pPr>
  </w:style>
  <w:style w:type="paragraph" w:styleId="TOC5">
    <w:name w:val="toc 5"/>
    <w:basedOn w:val="Normal"/>
    <w:next w:val="Normal"/>
    <w:autoRedefine/>
    <w:uiPriority w:val="99"/>
    <w:semiHidden/>
    <w:rsid w:val="00733730"/>
    <w:pPr>
      <w:ind w:left="960"/>
    </w:pPr>
  </w:style>
  <w:style w:type="paragraph" w:styleId="TOC6">
    <w:name w:val="toc 6"/>
    <w:basedOn w:val="Normal"/>
    <w:next w:val="Normal"/>
    <w:autoRedefine/>
    <w:uiPriority w:val="99"/>
    <w:semiHidden/>
    <w:rsid w:val="00733730"/>
    <w:pPr>
      <w:ind w:left="1200"/>
    </w:pPr>
  </w:style>
  <w:style w:type="paragraph" w:styleId="TOC7">
    <w:name w:val="toc 7"/>
    <w:basedOn w:val="Normal"/>
    <w:next w:val="Normal"/>
    <w:autoRedefine/>
    <w:uiPriority w:val="99"/>
    <w:semiHidden/>
    <w:rsid w:val="00733730"/>
    <w:pPr>
      <w:ind w:left="1440"/>
    </w:pPr>
  </w:style>
  <w:style w:type="paragraph" w:styleId="TOC8">
    <w:name w:val="toc 8"/>
    <w:basedOn w:val="Normal"/>
    <w:next w:val="Normal"/>
    <w:autoRedefine/>
    <w:uiPriority w:val="99"/>
    <w:semiHidden/>
    <w:rsid w:val="00733730"/>
    <w:pPr>
      <w:ind w:left="1680"/>
    </w:pPr>
  </w:style>
  <w:style w:type="paragraph" w:styleId="TOC9">
    <w:name w:val="toc 9"/>
    <w:basedOn w:val="Normal"/>
    <w:next w:val="Normal"/>
    <w:autoRedefine/>
    <w:uiPriority w:val="99"/>
    <w:semiHidden/>
    <w:rsid w:val="00733730"/>
    <w:pPr>
      <w:ind w:left="1920"/>
    </w:pPr>
  </w:style>
  <w:style w:type="paragraph" w:customStyle="1" w:styleId="Council1">
    <w:name w:val="Council1"/>
    <w:basedOn w:val="Normal"/>
    <w:uiPriority w:val="99"/>
    <w:rsid w:val="00733730"/>
    <w:pPr>
      <w:tabs>
        <w:tab w:val="left" w:pos="4920"/>
      </w:tabs>
      <w:overflowPunct w:val="0"/>
      <w:autoSpaceDE w:val="0"/>
      <w:autoSpaceDN w:val="0"/>
      <w:adjustRightInd w:val="0"/>
      <w:spacing w:before="60"/>
      <w:textAlignment w:val="baseline"/>
    </w:pPr>
    <w:rPr>
      <w:b/>
      <w:bCs/>
      <w:i/>
      <w:iCs/>
      <w:lang w:val="en-GB"/>
    </w:rPr>
  </w:style>
  <w:style w:type="paragraph" w:customStyle="1" w:styleId="Council2">
    <w:name w:val="Council2"/>
    <w:basedOn w:val="Normal"/>
    <w:uiPriority w:val="99"/>
    <w:rsid w:val="00733730"/>
    <w:pPr>
      <w:tabs>
        <w:tab w:val="left" w:pos="4920"/>
      </w:tabs>
      <w:overflowPunct w:val="0"/>
      <w:autoSpaceDE w:val="0"/>
      <w:autoSpaceDN w:val="0"/>
      <w:adjustRightInd w:val="0"/>
      <w:spacing w:before="360"/>
      <w:jc w:val="center"/>
      <w:textAlignment w:val="baseline"/>
    </w:pPr>
    <w:rPr>
      <w:i/>
      <w:iCs/>
      <w:lang w:val="en-GB"/>
    </w:rPr>
  </w:style>
  <w:style w:type="paragraph" w:customStyle="1" w:styleId="Council3">
    <w:name w:val="Council3"/>
    <w:basedOn w:val="Normal"/>
    <w:uiPriority w:val="99"/>
    <w:rsid w:val="00733730"/>
    <w:pPr>
      <w:tabs>
        <w:tab w:val="left" w:pos="4920"/>
      </w:tabs>
      <w:overflowPunct w:val="0"/>
      <w:autoSpaceDE w:val="0"/>
      <w:autoSpaceDN w:val="0"/>
      <w:adjustRightInd w:val="0"/>
      <w:textAlignment w:val="baseline"/>
    </w:pPr>
    <w:rPr>
      <w:i/>
      <w:iCs/>
      <w:lang w:val="en-GB"/>
    </w:rPr>
  </w:style>
  <w:style w:type="paragraph" w:styleId="BalloonText">
    <w:name w:val="Balloon Text"/>
    <w:basedOn w:val="Normal"/>
    <w:link w:val="BalloonTextChar"/>
    <w:uiPriority w:val="99"/>
    <w:semiHidden/>
    <w:rsid w:val="00790A7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0A7D"/>
    <w:rPr>
      <w:rFonts w:ascii="Tahoma" w:hAnsi="Tahoma" w:cs="Tahoma"/>
      <w:sz w:val="16"/>
      <w:szCs w:val="16"/>
    </w:rPr>
  </w:style>
  <w:style w:type="paragraph" w:styleId="Caption">
    <w:name w:val="caption"/>
    <w:basedOn w:val="Normal"/>
    <w:next w:val="Normal"/>
    <w:uiPriority w:val="99"/>
    <w:qFormat/>
    <w:rsid w:val="006B124E"/>
    <w:rPr>
      <w:b/>
      <w:bCs/>
      <w:sz w:val="20"/>
      <w:szCs w:val="20"/>
    </w:rPr>
  </w:style>
  <w:style w:type="character" w:styleId="Strong">
    <w:name w:val="Strong"/>
    <w:basedOn w:val="DefaultParagraphFont"/>
    <w:uiPriority w:val="99"/>
    <w:qFormat/>
    <w:rsid w:val="008A503C"/>
    <w:rPr>
      <w:rFonts w:cs="Times New Roman"/>
      <w:b/>
      <w:bCs/>
    </w:rPr>
  </w:style>
  <w:style w:type="character" w:styleId="CommentReference">
    <w:name w:val="annotation reference"/>
    <w:basedOn w:val="DefaultParagraphFont"/>
    <w:uiPriority w:val="99"/>
    <w:semiHidden/>
    <w:rsid w:val="00472D30"/>
    <w:rPr>
      <w:rFonts w:cs="Times New Roman"/>
      <w:sz w:val="16"/>
      <w:szCs w:val="16"/>
    </w:rPr>
  </w:style>
  <w:style w:type="paragraph" w:styleId="CommentText">
    <w:name w:val="annotation text"/>
    <w:basedOn w:val="Normal"/>
    <w:link w:val="CommentTextChar"/>
    <w:uiPriority w:val="99"/>
    <w:semiHidden/>
    <w:rsid w:val="00472D30"/>
    <w:rPr>
      <w:sz w:val="20"/>
      <w:szCs w:val="20"/>
    </w:rPr>
  </w:style>
  <w:style w:type="character" w:customStyle="1" w:styleId="CommentTextChar">
    <w:name w:val="Comment Text Char"/>
    <w:basedOn w:val="DefaultParagraphFont"/>
    <w:link w:val="CommentText"/>
    <w:uiPriority w:val="99"/>
    <w:semiHidden/>
    <w:locked/>
    <w:rsid w:val="00472D30"/>
    <w:rPr>
      <w:rFonts w:cs="Times New Roman"/>
    </w:rPr>
  </w:style>
  <w:style w:type="paragraph" w:styleId="CommentSubject">
    <w:name w:val="annotation subject"/>
    <w:basedOn w:val="CommentText"/>
    <w:next w:val="CommentText"/>
    <w:link w:val="CommentSubjectChar"/>
    <w:uiPriority w:val="99"/>
    <w:semiHidden/>
    <w:rsid w:val="00472D30"/>
    <w:rPr>
      <w:b/>
      <w:bCs/>
    </w:rPr>
  </w:style>
  <w:style w:type="character" w:customStyle="1" w:styleId="CommentSubjectChar">
    <w:name w:val="Comment Subject Char"/>
    <w:basedOn w:val="CommentTextChar"/>
    <w:link w:val="CommentSubject"/>
    <w:uiPriority w:val="99"/>
    <w:semiHidden/>
    <w:locked/>
    <w:rsid w:val="00472D30"/>
    <w:rPr>
      <w:rFonts w:cs="Times New Roman"/>
      <w:b/>
      <w:bCs/>
    </w:rPr>
  </w:style>
  <w:style w:type="paragraph" w:styleId="Revision">
    <w:name w:val="Revision"/>
    <w:hidden/>
    <w:uiPriority w:val="99"/>
    <w:semiHidden/>
    <w:rsid w:val="00472D30"/>
    <w:rPr>
      <w:sz w:val="24"/>
      <w:szCs w:val="24"/>
      <w:lang w:val="en-US" w:eastAsia="en-US"/>
    </w:rPr>
  </w:style>
  <w:style w:type="paragraph" w:styleId="ListParagraph">
    <w:name w:val="List Paragraph"/>
    <w:basedOn w:val="Normal"/>
    <w:uiPriority w:val="34"/>
    <w:qFormat/>
    <w:rsid w:val="0022743F"/>
    <w:pPr>
      <w:ind w:left="720"/>
      <w:contextualSpacing/>
    </w:pPr>
  </w:style>
  <w:style w:type="character" w:customStyle="1" w:styleId="hps">
    <w:name w:val="hps"/>
    <w:basedOn w:val="DefaultParagraphFont"/>
    <w:rsid w:val="00222DCC"/>
  </w:style>
  <w:style w:type="paragraph" w:styleId="NoSpacing">
    <w:name w:val="No Spacing"/>
    <w:uiPriority w:val="1"/>
    <w:qFormat/>
    <w:rsid w:val="00A0046B"/>
    <w:rPr>
      <w:sz w:val="24"/>
      <w:szCs w:val="24"/>
      <w:lang w:val="en-US" w:eastAsia="en-US"/>
    </w:rPr>
  </w:style>
  <w:style w:type="paragraph" w:styleId="TOCHeading">
    <w:name w:val="TOC Heading"/>
    <w:basedOn w:val="Heading1"/>
    <w:next w:val="Normal"/>
    <w:uiPriority w:val="39"/>
    <w:semiHidden/>
    <w:unhideWhenUsed/>
    <w:qFormat/>
    <w:rsid w:val="000B2481"/>
    <w:pPr>
      <w:keepLines/>
      <w:numPr>
        <w:numId w:val="0"/>
      </w:numPr>
      <w:tabs>
        <w:tab w:val="left" w:pos="567"/>
      </w:tabs>
      <w:spacing w:before="480" w:after="0" w:line="276" w:lineRule="auto"/>
      <w:outlineLvl w:val="9"/>
    </w:pPr>
    <w:rPr>
      <w:rFonts w:asciiTheme="majorHAnsi" w:eastAsiaTheme="majorEastAsia" w:hAnsiTheme="majorHAnsi" w:cstheme="majorBidi"/>
      <w:color w:val="365F91" w:themeColor="accent1" w:themeShade="BF"/>
      <w:kern w:val="0"/>
      <w:szCs w:val="28"/>
      <w:lang w:val="en-US"/>
    </w:rPr>
  </w:style>
  <w:style w:type="paragraph" w:customStyle="1" w:styleId="Pa7">
    <w:name w:val="Pa7"/>
    <w:basedOn w:val="Normal"/>
    <w:next w:val="Normal"/>
    <w:uiPriority w:val="99"/>
    <w:rsid w:val="00F27FE2"/>
    <w:pPr>
      <w:autoSpaceDE w:val="0"/>
      <w:autoSpaceDN w:val="0"/>
      <w:adjustRightInd w:val="0"/>
      <w:spacing w:line="181" w:lineRule="atLeast"/>
    </w:pPr>
    <w:rPr>
      <w:rFonts w:ascii="IDTYGA+Frutiger-Light" w:eastAsiaTheme="minorHAnsi" w:hAnsi="IDTYGA+Frutiger-Light" w:cstheme="minorBidi"/>
      <w:lang w:val="en-AU"/>
    </w:rPr>
  </w:style>
  <w:style w:type="paragraph" w:styleId="NormalWeb">
    <w:name w:val="Normal (Web)"/>
    <w:basedOn w:val="Normal"/>
    <w:uiPriority w:val="99"/>
    <w:unhideWhenUsed/>
    <w:locked/>
    <w:rsid w:val="00F27FE2"/>
    <w:rPr>
      <w:lang w:val="en-AU" w:eastAsia="en-AU"/>
    </w:rPr>
  </w:style>
  <w:style w:type="paragraph" w:customStyle="1" w:styleId="Pa9">
    <w:name w:val="Pa9"/>
    <w:basedOn w:val="Normal"/>
    <w:next w:val="Normal"/>
    <w:uiPriority w:val="99"/>
    <w:rsid w:val="00F27FE2"/>
    <w:pPr>
      <w:autoSpaceDE w:val="0"/>
      <w:autoSpaceDN w:val="0"/>
      <w:adjustRightInd w:val="0"/>
      <w:spacing w:line="181" w:lineRule="atLeast"/>
    </w:pPr>
    <w:rPr>
      <w:rFonts w:ascii="IDTYGA+Frutiger-Light" w:eastAsiaTheme="minorHAnsi" w:hAnsi="IDTYGA+Frutiger-Light" w:cstheme="minorBidi"/>
      <w:lang w:val="en-AU"/>
    </w:rPr>
  </w:style>
  <w:style w:type="character" w:customStyle="1" w:styleId="st1">
    <w:name w:val="st1"/>
    <w:basedOn w:val="DefaultParagraphFont"/>
    <w:rsid w:val="00037D43"/>
  </w:style>
  <w:style w:type="table" w:styleId="TableGrid">
    <w:name w:val="Table Grid"/>
    <w:basedOn w:val="TableNormal"/>
    <w:uiPriority w:val="59"/>
    <w:locked/>
    <w:rsid w:val="00635D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014D"/>
    <w:pPr>
      <w:autoSpaceDE w:val="0"/>
      <w:autoSpaceDN w:val="0"/>
      <w:adjustRightInd w:val="0"/>
    </w:pPr>
    <w:rPr>
      <w:rFonts w:ascii="UZREP S+ Myriad Pro" w:eastAsiaTheme="minorHAnsi" w:hAnsi="UZREP S+ Myriad Pro" w:cs="UZREP S+ Myriad Pro"/>
      <w:color w:val="000000"/>
      <w:sz w:val="24"/>
      <w:szCs w:val="24"/>
      <w:lang w:val="en-A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33730"/>
    <w:rPr>
      <w:sz w:val="24"/>
      <w:szCs w:val="24"/>
      <w:lang w:val="en-US" w:eastAsia="en-US"/>
    </w:rPr>
  </w:style>
  <w:style w:type="paragraph" w:styleId="Heading1">
    <w:name w:val="heading 1"/>
    <w:basedOn w:val="Normal"/>
    <w:next w:val="Normal"/>
    <w:link w:val="Heading1Char"/>
    <w:uiPriority w:val="99"/>
    <w:qFormat/>
    <w:rsid w:val="00733730"/>
    <w:pPr>
      <w:keepNext/>
      <w:numPr>
        <w:numId w:val="3"/>
      </w:numPr>
      <w:tabs>
        <w:tab w:val="clear" w:pos="570"/>
        <w:tab w:val="left" w:pos="567"/>
        <w:tab w:val="num" w:pos="3240"/>
      </w:tabs>
      <w:spacing w:before="240" w:after="120"/>
      <w:ind w:left="2880" w:firstLine="0"/>
      <w:outlineLvl w:val="0"/>
    </w:pPr>
    <w:rPr>
      <w:rFonts w:ascii="Arial" w:hAnsi="Arial" w:cs="Arial"/>
      <w:b/>
      <w:bCs/>
      <w:kern w:val="32"/>
      <w:sz w:val="28"/>
      <w:szCs w:val="32"/>
      <w:lang w:val="en-GB"/>
    </w:rPr>
  </w:style>
  <w:style w:type="paragraph" w:styleId="Heading2">
    <w:name w:val="heading 2"/>
    <w:basedOn w:val="Normal"/>
    <w:next w:val="Normal"/>
    <w:link w:val="Heading2Char"/>
    <w:uiPriority w:val="99"/>
    <w:qFormat/>
    <w:rsid w:val="00733730"/>
    <w:pPr>
      <w:keepNext/>
      <w:numPr>
        <w:ilvl w:val="1"/>
        <w:numId w:val="3"/>
      </w:numPr>
      <w:tabs>
        <w:tab w:val="clear" w:pos="570"/>
        <w:tab w:val="num" w:pos="0"/>
      </w:tabs>
      <w:spacing w:before="240" w:after="120"/>
      <w:ind w:left="0" w:firstLine="0"/>
      <w:outlineLvl w:val="1"/>
    </w:pPr>
    <w:rPr>
      <w:rFonts w:ascii="Arial" w:hAnsi="Arial" w:cs="Arial"/>
      <w:b/>
      <w:bCs/>
      <w:i/>
      <w:iCs/>
      <w:szCs w:val="28"/>
      <w:lang w:val="en-GB"/>
    </w:rPr>
  </w:style>
  <w:style w:type="paragraph" w:styleId="Heading3">
    <w:name w:val="heading 3"/>
    <w:basedOn w:val="Normal"/>
    <w:next w:val="Normal"/>
    <w:link w:val="Heading3Char"/>
    <w:uiPriority w:val="99"/>
    <w:qFormat/>
    <w:rsid w:val="00733730"/>
    <w:pPr>
      <w:keepNext/>
      <w:numPr>
        <w:ilvl w:val="2"/>
        <w:numId w:val="3"/>
      </w:numPr>
      <w:tabs>
        <w:tab w:val="num" w:pos="0"/>
      </w:tabs>
      <w:spacing w:before="240" w:after="120"/>
      <w:ind w:left="0" w:firstLine="0"/>
      <w:outlineLvl w:val="2"/>
    </w:pPr>
    <w:rPr>
      <w:b/>
      <w:bCs/>
      <w:lang w:val="en-GB"/>
    </w:rPr>
  </w:style>
  <w:style w:type="paragraph" w:styleId="Heading4">
    <w:name w:val="heading 4"/>
    <w:basedOn w:val="Normal"/>
    <w:next w:val="Normal"/>
    <w:link w:val="Heading4Char"/>
    <w:uiPriority w:val="99"/>
    <w:qFormat/>
    <w:rsid w:val="00733730"/>
    <w:pPr>
      <w:keepNext/>
      <w:numPr>
        <w:ilvl w:val="3"/>
        <w:numId w:val="3"/>
      </w:numPr>
      <w:tabs>
        <w:tab w:val="clear" w:pos="1080"/>
        <w:tab w:val="num" w:pos="0"/>
      </w:tabs>
      <w:spacing w:before="240" w:after="120"/>
      <w:ind w:left="0" w:firstLine="0"/>
      <w:outlineLvl w:val="3"/>
    </w:pPr>
    <w:rPr>
      <w:b/>
      <w:bCs/>
      <w:i/>
      <w:iCs/>
      <w:lang w:val="en-GB"/>
    </w:rPr>
  </w:style>
  <w:style w:type="paragraph" w:styleId="Heading5">
    <w:name w:val="heading 5"/>
    <w:basedOn w:val="Normal"/>
    <w:next w:val="Normal"/>
    <w:link w:val="Heading5Char"/>
    <w:uiPriority w:val="99"/>
    <w:qFormat/>
    <w:rsid w:val="00733730"/>
    <w:pPr>
      <w:numPr>
        <w:ilvl w:val="4"/>
        <w:numId w:val="3"/>
      </w:numPr>
      <w:tabs>
        <w:tab w:val="clear" w:pos="1080"/>
        <w:tab w:val="num" w:pos="0"/>
      </w:tabs>
      <w:spacing w:before="240" w:after="60"/>
      <w:ind w:left="0" w:firstLine="0"/>
      <w:outlineLvl w:val="4"/>
    </w:pPr>
    <w:rPr>
      <w:b/>
      <w:bCs/>
      <w:i/>
      <w:iCs/>
      <w:sz w:val="26"/>
      <w:szCs w:val="26"/>
      <w:lang w:val="en-GB"/>
    </w:rPr>
  </w:style>
  <w:style w:type="paragraph" w:styleId="Heading6">
    <w:name w:val="heading 6"/>
    <w:basedOn w:val="Normal"/>
    <w:next w:val="Normal"/>
    <w:link w:val="Heading6Char"/>
    <w:uiPriority w:val="99"/>
    <w:qFormat/>
    <w:rsid w:val="00733730"/>
    <w:pPr>
      <w:numPr>
        <w:ilvl w:val="5"/>
        <w:numId w:val="3"/>
      </w:numPr>
      <w:tabs>
        <w:tab w:val="clear" w:pos="1440"/>
        <w:tab w:val="num" w:pos="0"/>
      </w:tabs>
      <w:spacing w:before="240" w:after="60"/>
      <w:ind w:left="0" w:firstLine="0"/>
      <w:outlineLvl w:val="5"/>
    </w:pPr>
    <w:rPr>
      <w:b/>
      <w:bCs/>
      <w:sz w:val="22"/>
      <w:szCs w:val="22"/>
      <w:lang w:val="en-GB"/>
    </w:rPr>
  </w:style>
  <w:style w:type="paragraph" w:styleId="Heading7">
    <w:name w:val="heading 7"/>
    <w:basedOn w:val="Normal"/>
    <w:next w:val="Normal"/>
    <w:link w:val="Heading7Char"/>
    <w:uiPriority w:val="99"/>
    <w:qFormat/>
    <w:rsid w:val="00733730"/>
    <w:pPr>
      <w:numPr>
        <w:ilvl w:val="6"/>
        <w:numId w:val="3"/>
      </w:numPr>
      <w:tabs>
        <w:tab w:val="clear" w:pos="1440"/>
        <w:tab w:val="num" w:pos="0"/>
      </w:tabs>
      <w:spacing w:before="240" w:after="60"/>
      <w:ind w:left="0" w:firstLine="0"/>
      <w:outlineLvl w:val="6"/>
    </w:pPr>
    <w:rPr>
      <w:lang w:val="en-GB"/>
    </w:rPr>
  </w:style>
  <w:style w:type="paragraph" w:styleId="Heading8">
    <w:name w:val="heading 8"/>
    <w:basedOn w:val="Normal"/>
    <w:next w:val="Normal"/>
    <w:link w:val="Heading8Char"/>
    <w:uiPriority w:val="99"/>
    <w:qFormat/>
    <w:rsid w:val="00733730"/>
    <w:pPr>
      <w:numPr>
        <w:ilvl w:val="7"/>
        <w:numId w:val="3"/>
      </w:numPr>
      <w:tabs>
        <w:tab w:val="clear" w:pos="1800"/>
        <w:tab w:val="num" w:pos="0"/>
      </w:tabs>
      <w:spacing w:before="240" w:after="60"/>
      <w:ind w:left="0" w:firstLine="0"/>
      <w:outlineLvl w:val="7"/>
    </w:pPr>
    <w:rPr>
      <w:i/>
      <w:iCs/>
      <w:lang w:val="en-GB"/>
    </w:rPr>
  </w:style>
  <w:style w:type="paragraph" w:styleId="Heading9">
    <w:name w:val="heading 9"/>
    <w:basedOn w:val="Normal"/>
    <w:next w:val="Normal"/>
    <w:link w:val="Heading9Char"/>
    <w:uiPriority w:val="99"/>
    <w:qFormat/>
    <w:rsid w:val="00733730"/>
    <w:pPr>
      <w:numPr>
        <w:ilvl w:val="8"/>
        <w:numId w:val="3"/>
      </w:numPr>
      <w:tabs>
        <w:tab w:val="clear" w:pos="2160"/>
        <w:tab w:val="num" w:pos="0"/>
      </w:tabs>
      <w:spacing w:before="240" w:after="60"/>
      <w:ind w:left="0" w:firstLine="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2F2A"/>
    <w:rPr>
      <w:rFonts w:ascii="Arial" w:hAnsi="Arial" w:cs="Arial"/>
      <w:b/>
      <w:bCs/>
      <w:kern w:val="32"/>
      <w:sz w:val="28"/>
      <w:szCs w:val="32"/>
      <w:lang w:val="en-GB" w:eastAsia="en-US"/>
    </w:rPr>
  </w:style>
  <w:style w:type="character" w:customStyle="1" w:styleId="Heading2Char">
    <w:name w:val="Heading 2 Char"/>
    <w:basedOn w:val="DefaultParagraphFont"/>
    <w:link w:val="Heading2"/>
    <w:uiPriority w:val="99"/>
    <w:locked/>
    <w:rsid w:val="008C2F2A"/>
    <w:rPr>
      <w:rFonts w:ascii="Arial" w:hAnsi="Arial" w:cs="Arial"/>
      <w:b/>
      <w:bCs/>
      <w:i/>
      <w:iCs/>
      <w:sz w:val="24"/>
      <w:szCs w:val="28"/>
      <w:lang w:val="en-GB" w:eastAsia="en-US"/>
    </w:rPr>
  </w:style>
  <w:style w:type="character" w:customStyle="1" w:styleId="Heading3Char">
    <w:name w:val="Heading 3 Char"/>
    <w:basedOn w:val="DefaultParagraphFont"/>
    <w:link w:val="Heading3"/>
    <w:uiPriority w:val="99"/>
    <w:locked/>
    <w:rsid w:val="008C2F2A"/>
    <w:rPr>
      <w:b/>
      <w:bCs/>
      <w:sz w:val="24"/>
      <w:szCs w:val="24"/>
      <w:lang w:val="en-GB" w:eastAsia="en-US"/>
    </w:rPr>
  </w:style>
  <w:style w:type="character" w:customStyle="1" w:styleId="Heading4Char">
    <w:name w:val="Heading 4 Char"/>
    <w:basedOn w:val="DefaultParagraphFont"/>
    <w:link w:val="Heading4"/>
    <w:uiPriority w:val="99"/>
    <w:locked/>
    <w:rsid w:val="008C2F2A"/>
    <w:rPr>
      <w:b/>
      <w:bCs/>
      <w:i/>
      <w:iCs/>
      <w:sz w:val="24"/>
      <w:szCs w:val="24"/>
      <w:lang w:val="en-GB" w:eastAsia="en-US"/>
    </w:rPr>
  </w:style>
  <w:style w:type="character" w:customStyle="1" w:styleId="Heading5Char">
    <w:name w:val="Heading 5 Char"/>
    <w:basedOn w:val="DefaultParagraphFont"/>
    <w:link w:val="Heading5"/>
    <w:uiPriority w:val="99"/>
    <w:locked/>
    <w:rsid w:val="008C2F2A"/>
    <w:rPr>
      <w:b/>
      <w:bCs/>
      <w:i/>
      <w:iCs/>
      <w:sz w:val="26"/>
      <w:szCs w:val="26"/>
      <w:lang w:val="en-GB" w:eastAsia="en-US"/>
    </w:rPr>
  </w:style>
  <w:style w:type="character" w:customStyle="1" w:styleId="Heading6Char">
    <w:name w:val="Heading 6 Char"/>
    <w:basedOn w:val="DefaultParagraphFont"/>
    <w:link w:val="Heading6"/>
    <w:uiPriority w:val="99"/>
    <w:locked/>
    <w:rsid w:val="008C2F2A"/>
    <w:rPr>
      <w:b/>
      <w:bCs/>
      <w:lang w:val="en-GB" w:eastAsia="en-US"/>
    </w:rPr>
  </w:style>
  <w:style w:type="character" w:customStyle="1" w:styleId="Heading7Char">
    <w:name w:val="Heading 7 Char"/>
    <w:basedOn w:val="DefaultParagraphFont"/>
    <w:link w:val="Heading7"/>
    <w:uiPriority w:val="99"/>
    <w:locked/>
    <w:rsid w:val="008C2F2A"/>
    <w:rPr>
      <w:sz w:val="24"/>
      <w:szCs w:val="24"/>
      <w:lang w:val="en-GB" w:eastAsia="en-US"/>
    </w:rPr>
  </w:style>
  <w:style w:type="character" w:customStyle="1" w:styleId="Heading8Char">
    <w:name w:val="Heading 8 Char"/>
    <w:basedOn w:val="DefaultParagraphFont"/>
    <w:link w:val="Heading8"/>
    <w:uiPriority w:val="99"/>
    <w:locked/>
    <w:rsid w:val="008C2F2A"/>
    <w:rPr>
      <w:i/>
      <w:iCs/>
      <w:sz w:val="24"/>
      <w:szCs w:val="24"/>
      <w:lang w:val="en-GB" w:eastAsia="en-US"/>
    </w:rPr>
  </w:style>
  <w:style w:type="character" w:customStyle="1" w:styleId="Heading9Char">
    <w:name w:val="Heading 9 Char"/>
    <w:basedOn w:val="DefaultParagraphFont"/>
    <w:link w:val="Heading9"/>
    <w:uiPriority w:val="99"/>
    <w:locked/>
    <w:rsid w:val="008C2F2A"/>
    <w:rPr>
      <w:rFonts w:ascii="Arial" w:hAnsi="Arial" w:cs="Arial"/>
      <w:lang w:val="en-GB" w:eastAsia="en-US"/>
    </w:rPr>
  </w:style>
  <w:style w:type="character" w:styleId="Hyperlink">
    <w:name w:val="Hyperlink"/>
    <w:basedOn w:val="DefaultParagraphFont"/>
    <w:uiPriority w:val="99"/>
    <w:rsid w:val="00733730"/>
    <w:rPr>
      <w:rFonts w:cs="Times New Roman"/>
      <w:color w:val="0000FF"/>
      <w:u w:val="single"/>
    </w:rPr>
  </w:style>
  <w:style w:type="paragraph" w:styleId="Title">
    <w:name w:val="Title"/>
    <w:basedOn w:val="Normal"/>
    <w:link w:val="TitleChar"/>
    <w:uiPriority w:val="99"/>
    <w:qFormat/>
    <w:rsid w:val="00733730"/>
    <w:pPr>
      <w:widowControl w:val="0"/>
      <w:spacing w:after="240"/>
      <w:jc w:val="center"/>
    </w:pPr>
    <w:rPr>
      <w:b/>
      <w:szCs w:val="20"/>
    </w:rPr>
  </w:style>
  <w:style w:type="character" w:customStyle="1" w:styleId="TitleChar">
    <w:name w:val="Title Char"/>
    <w:basedOn w:val="DefaultParagraphFont"/>
    <w:link w:val="Title"/>
    <w:uiPriority w:val="99"/>
    <w:locked/>
    <w:rsid w:val="008C2F2A"/>
    <w:rPr>
      <w:rFonts w:ascii="Cambria" w:hAnsi="Cambria" w:cs="Times New Roman"/>
      <w:b/>
      <w:bCs/>
      <w:kern w:val="28"/>
      <w:sz w:val="32"/>
      <w:szCs w:val="32"/>
      <w:lang w:val="en-US" w:eastAsia="en-US"/>
    </w:rPr>
  </w:style>
  <w:style w:type="paragraph" w:styleId="BodyText">
    <w:name w:val="Body Text"/>
    <w:basedOn w:val="Normal"/>
    <w:link w:val="BodyTextChar"/>
    <w:uiPriority w:val="99"/>
    <w:semiHidden/>
    <w:rsid w:val="00733730"/>
    <w:pPr>
      <w:widowControl w:val="0"/>
      <w:spacing w:after="120"/>
      <w:jc w:val="both"/>
    </w:pPr>
    <w:rPr>
      <w:szCs w:val="20"/>
    </w:rPr>
  </w:style>
  <w:style w:type="character" w:customStyle="1" w:styleId="BodyTextChar">
    <w:name w:val="Body Text Char"/>
    <w:basedOn w:val="DefaultParagraphFont"/>
    <w:link w:val="BodyText"/>
    <w:uiPriority w:val="99"/>
    <w:semiHidden/>
    <w:locked/>
    <w:rsid w:val="008C2F2A"/>
    <w:rPr>
      <w:rFonts w:cs="Times New Roman"/>
      <w:sz w:val="24"/>
      <w:szCs w:val="24"/>
      <w:lang w:val="en-US" w:eastAsia="en-US"/>
    </w:rPr>
  </w:style>
  <w:style w:type="paragraph" w:styleId="Subtitle">
    <w:name w:val="Subtitle"/>
    <w:basedOn w:val="Normal"/>
    <w:link w:val="SubtitleChar"/>
    <w:uiPriority w:val="99"/>
    <w:qFormat/>
    <w:rsid w:val="00733730"/>
    <w:pPr>
      <w:tabs>
        <w:tab w:val="center" w:pos="4512"/>
      </w:tabs>
    </w:pPr>
    <w:rPr>
      <w:rFonts w:ascii="Umbra BT" w:hAnsi="Umbra BT"/>
      <w:b/>
      <w:sz w:val="36"/>
      <w:szCs w:val="20"/>
      <w:lang w:val="en-GB"/>
    </w:rPr>
  </w:style>
  <w:style w:type="character" w:customStyle="1" w:styleId="SubtitleChar">
    <w:name w:val="Subtitle Char"/>
    <w:basedOn w:val="DefaultParagraphFont"/>
    <w:link w:val="Subtitle"/>
    <w:uiPriority w:val="99"/>
    <w:locked/>
    <w:rsid w:val="008C2F2A"/>
    <w:rPr>
      <w:rFonts w:ascii="Cambria" w:hAnsi="Cambria" w:cs="Times New Roman"/>
      <w:sz w:val="24"/>
      <w:szCs w:val="24"/>
      <w:lang w:val="en-US" w:eastAsia="en-US"/>
    </w:rPr>
  </w:style>
  <w:style w:type="paragraph" w:customStyle="1" w:styleId="NormIndentLett">
    <w:name w:val="Norm Indent Lett"/>
    <w:basedOn w:val="NormIndent"/>
    <w:uiPriority w:val="99"/>
    <w:rsid w:val="00733730"/>
    <w:pPr>
      <w:numPr>
        <w:numId w:val="1"/>
      </w:numPr>
      <w:tabs>
        <w:tab w:val="clear" w:pos="1174"/>
        <w:tab w:val="num" w:pos="720"/>
      </w:tabs>
      <w:ind w:left="720"/>
    </w:pPr>
  </w:style>
  <w:style w:type="paragraph" w:customStyle="1" w:styleId="NormIndent">
    <w:name w:val="Norm Indent"/>
    <w:basedOn w:val="Normal"/>
    <w:uiPriority w:val="99"/>
    <w:rsid w:val="00733730"/>
    <w:pPr>
      <w:spacing w:before="120"/>
      <w:ind w:left="680"/>
    </w:pPr>
    <w:rPr>
      <w:lang w:val="en-GB"/>
    </w:rPr>
  </w:style>
  <w:style w:type="paragraph" w:customStyle="1" w:styleId="NormIndentSubBull">
    <w:name w:val="Norm Indent Sub Bull"/>
    <w:basedOn w:val="NormIndentBull"/>
    <w:uiPriority w:val="99"/>
    <w:rsid w:val="00733730"/>
    <w:pPr>
      <w:numPr>
        <w:numId w:val="5"/>
      </w:numPr>
    </w:pPr>
  </w:style>
  <w:style w:type="paragraph" w:customStyle="1" w:styleId="NormIndentBull">
    <w:name w:val="Norm Indent Bull"/>
    <w:basedOn w:val="Normal"/>
    <w:uiPriority w:val="99"/>
    <w:rsid w:val="00733730"/>
    <w:pPr>
      <w:spacing w:before="120"/>
    </w:pPr>
    <w:rPr>
      <w:lang w:val="en-GB"/>
    </w:rPr>
  </w:style>
  <w:style w:type="paragraph" w:customStyle="1" w:styleId="NormIndentSubLett">
    <w:name w:val="Norm Indent Sub Lett"/>
    <w:basedOn w:val="NormIndentLett"/>
    <w:uiPriority w:val="99"/>
    <w:rsid w:val="00733730"/>
    <w:pPr>
      <w:tabs>
        <w:tab w:val="clear" w:pos="720"/>
        <w:tab w:val="num" w:pos="1398"/>
      </w:tabs>
      <w:ind w:left="1398"/>
    </w:pPr>
  </w:style>
  <w:style w:type="paragraph" w:customStyle="1" w:styleId="NormIndentSubNumb">
    <w:name w:val="Norm Indent Sub Numb"/>
    <w:basedOn w:val="NormIndentNumb"/>
    <w:uiPriority w:val="99"/>
    <w:rsid w:val="00733730"/>
    <w:pPr>
      <w:numPr>
        <w:numId w:val="2"/>
      </w:numPr>
      <w:tabs>
        <w:tab w:val="left" w:pos="567"/>
      </w:tabs>
    </w:pPr>
  </w:style>
  <w:style w:type="paragraph" w:customStyle="1" w:styleId="NormIndentNumb">
    <w:name w:val="Norm Indent Numb"/>
    <w:basedOn w:val="Heading1"/>
    <w:uiPriority w:val="99"/>
    <w:rsid w:val="00733730"/>
    <w:pPr>
      <w:spacing w:before="120" w:after="0"/>
    </w:pPr>
    <w:rPr>
      <w:b w:val="0"/>
      <w:bCs w:val="0"/>
      <w:sz w:val="24"/>
      <w:szCs w:val="24"/>
    </w:rPr>
  </w:style>
  <w:style w:type="paragraph" w:styleId="Footer">
    <w:name w:val="footer"/>
    <w:basedOn w:val="Normal"/>
    <w:link w:val="FooterChar"/>
    <w:uiPriority w:val="99"/>
    <w:semiHidden/>
    <w:rsid w:val="00733730"/>
    <w:pPr>
      <w:tabs>
        <w:tab w:val="center" w:pos="4320"/>
        <w:tab w:val="right" w:pos="8640"/>
      </w:tabs>
    </w:pPr>
  </w:style>
  <w:style w:type="character" w:customStyle="1" w:styleId="FooterChar">
    <w:name w:val="Footer Char"/>
    <w:basedOn w:val="DefaultParagraphFont"/>
    <w:link w:val="Footer"/>
    <w:uiPriority w:val="99"/>
    <w:semiHidden/>
    <w:locked/>
    <w:rsid w:val="008C2F2A"/>
    <w:rPr>
      <w:rFonts w:cs="Times New Roman"/>
      <w:sz w:val="24"/>
      <w:szCs w:val="24"/>
      <w:lang w:val="en-US" w:eastAsia="en-US"/>
    </w:rPr>
  </w:style>
  <w:style w:type="character" w:styleId="PageNumber">
    <w:name w:val="page number"/>
    <w:basedOn w:val="DefaultParagraphFont"/>
    <w:uiPriority w:val="99"/>
    <w:semiHidden/>
    <w:rsid w:val="00733730"/>
    <w:rPr>
      <w:rFonts w:cs="Times New Roman"/>
    </w:rPr>
  </w:style>
  <w:style w:type="paragraph" w:styleId="Header">
    <w:name w:val="header"/>
    <w:basedOn w:val="Normal"/>
    <w:link w:val="HeaderChar"/>
    <w:uiPriority w:val="99"/>
    <w:semiHidden/>
    <w:rsid w:val="00733730"/>
    <w:pPr>
      <w:tabs>
        <w:tab w:val="center" w:pos="4320"/>
        <w:tab w:val="right" w:pos="8640"/>
      </w:tabs>
    </w:pPr>
  </w:style>
  <w:style w:type="character" w:customStyle="1" w:styleId="HeaderChar">
    <w:name w:val="Header Char"/>
    <w:basedOn w:val="DefaultParagraphFont"/>
    <w:link w:val="Header"/>
    <w:uiPriority w:val="99"/>
    <w:semiHidden/>
    <w:locked/>
    <w:rsid w:val="008C2F2A"/>
    <w:rPr>
      <w:rFonts w:cs="Times New Roman"/>
      <w:sz w:val="24"/>
      <w:szCs w:val="24"/>
      <w:lang w:val="en-US" w:eastAsia="en-US"/>
    </w:rPr>
  </w:style>
  <w:style w:type="paragraph" w:styleId="BodyText2">
    <w:name w:val="Body Text 2"/>
    <w:basedOn w:val="Normal"/>
    <w:link w:val="BodyText2Char"/>
    <w:uiPriority w:val="99"/>
    <w:semiHidden/>
    <w:rsid w:val="00733730"/>
    <w:pPr>
      <w:autoSpaceDE w:val="0"/>
      <w:autoSpaceDN w:val="0"/>
      <w:adjustRightInd w:val="0"/>
      <w:jc w:val="center"/>
    </w:pPr>
    <w:rPr>
      <w:rFonts w:ascii="Arial" w:hAnsi="Arial" w:cs="Arial"/>
      <w:color w:val="000000"/>
      <w:sz w:val="28"/>
      <w:szCs w:val="28"/>
      <w:lang w:val="fr-CA"/>
    </w:rPr>
  </w:style>
  <w:style w:type="character" w:customStyle="1" w:styleId="BodyText2Char">
    <w:name w:val="Body Text 2 Char"/>
    <w:basedOn w:val="DefaultParagraphFont"/>
    <w:link w:val="BodyText2"/>
    <w:uiPriority w:val="99"/>
    <w:semiHidden/>
    <w:locked/>
    <w:rsid w:val="008C2F2A"/>
    <w:rPr>
      <w:rFonts w:cs="Times New Roman"/>
      <w:sz w:val="24"/>
      <w:szCs w:val="24"/>
      <w:lang w:val="en-US" w:eastAsia="en-US"/>
    </w:rPr>
  </w:style>
  <w:style w:type="paragraph" w:styleId="ListContinue5">
    <w:name w:val="List Continue 5"/>
    <w:basedOn w:val="Normal"/>
    <w:uiPriority w:val="99"/>
    <w:semiHidden/>
    <w:rsid w:val="00733730"/>
    <w:pPr>
      <w:widowControl w:val="0"/>
      <w:spacing w:after="120"/>
      <w:ind w:left="1415"/>
    </w:pPr>
    <w:rPr>
      <w:rFonts w:ascii="Arial" w:hAnsi="Arial"/>
      <w:sz w:val="20"/>
      <w:szCs w:val="20"/>
      <w:lang w:val="nl-NL"/>
    </w:rPr>
  </w:style>
  <w:style w:type="paragraph" w:styleId="ListBullet">
    <w:name w:val="List Bullet"/>
    <w:basedOn w:val="Normal"/>
    <w:autoRedefine/>
    <w:uiPriority w:val="99"/>
    <w:semiHidden/>
    <w:rsid w:val="000C3264"/>
    <w:pPr>
      <w:spacing w:before="120" w:after="120"/>
      <w:jc w:val="both"/>
    </w:pPr>
    <w:rPr>
      <w:color w:val="000000" w:themeColor="text1"/>
    </w:rPr>
  </w:style>
  <w:style w:type="paragraph" w:styleId="TOC1">
    <w:name w:val="toc 1"/>
    <w:basedOn w:val="Normal"/>
    <w:next w:val="Normal"/>
    <w:autoRedefine/>
    <w:uiPriority w:val="39"/>
    <w:qFormat/>
    <w:rsid w:val="00733730"/>
    <w:pPr>
      <w:spacing w:before="120"/>
    </w:pPr>
    <w:rPr>
      <w:b/>
      <w:bCs/>
      <w:i/>
      <w:iCs/>
      <w:szCs w:val="28"/>
    </w:rPr>
  </w:style>
  <w:style w:type="paragraph" w:styleId="TOC2">
    <w:name w:val="toc 2"/>
    <w:basedOn w:val="Normal"/>
    <w:next w:val="Normal"/>
    <w:autoRedefine/>
    <w:uiPriority w:val="39"/>
    <w:qFormat/>
    <w:rsid w:val="00733730"/>
    <w:pPr>
      <w:spacing w:before="120"/>
      <w:ind w:left="240"/>
    </w:pPr>
    <w:rPr>
      <w:b/>
      <w:bCs/>
      <w:szCs w:val="26"/>
    </w:rPr>
  </w:style>
  <w:style w:type="paragraph" w:styleId="TOC3">
    <w:name w:val="toc 3"/>
    <w:basedOn w:val="Normal"/>
    <w:next w:val="Normal"/>
    <w:autoRedefine/>
    <w:uiPriority w:val="39"/>
    <w:qFormat/>
    <w:rsid w:val="00733730"/>
    <w:pPr>
      <w:ind w:left="480"/>
    </w:pPr>
  </w:style>
  <w:style w:type="paragraph" w:styleId="TOC4">
    <w:name w:val="toc 4"/>
    <w:basedOn w:val="Normal"/>
    <w:next w:val="Normal"/>
    <w:autoRedefine/>
    <w:uiPriority w:val="99"/>
    <w:semiHidden/>
    <w:rsid w:val="00733730"/>
    <w:pPr>
      <w:ind w:left="720"/>
    </w:pPr>
  </w:style>
  <w:style w:type="paragraph" w:styleId="TOC5">
    <w:name w:val="toc 5"/>
    <w:basedOn w:val="Normal"/>
    <w:next w:val="Normal"/>
    <w:autoRedefine/>
    <w:uiPriority w:val="99"/>
    <w:semiHidden/>
    <w:rsid w:val="00733730"/>
    <w:pPr>
      <w:ind w:left="960"/>
    </w:pPr>
  </w:style>
  <w:style w:type="paragraph" w:styleId="TOC6">
    <w:name w:val="toc 6"/>
    <w:basedOn w:val="Normal"/>
    <w:next w:val="Normal"/>
    <w:autoRedefine/>
    <w:uiPriority w:val="99"/>
    <w:semiHidden/>
    <w:rsid w:val="00733730"/>
    <w:pPr>
      <w:ind w:left="1200"/>
    </w:pPr>
  </w:style>
  <w:style w:type="paragraph" w:styleId="TOC7">
    <w:name w:val="toc 7"/>
    <w:basedOn w:val="Normal"/>
    <w:next w:val="Normal"/>
    <w:autoRedefine/>
    <w:uiPriority w:val="99"/>
    <w:semiHidden/>
    <w:rsid w:val="00733730"/>
    <w:pPr>
      <w:ind w:left="1440"/>
    </w:pPr>
  </w:style>
  <w:style w:type="paragraph" w:styleId="TOC8">
    <w:name w:val="toc 8"/>
    <w:basedOn w:val="Normal"/>
    <w:next w:val="Normal"/>
    <w:autoRedefine/>
    <w:uiPriority w:val="99"/>
    <w:semiHidden/>
    <w:rsid w:val="00733730"/>
    <w:pPr>
      <w:ind w:left="1680"/>
    </w:pPr>
  </w:style>
  <w:style w:type="paragraph" w:styleId="TOC9">
    <w:name w:val="toc 9"/>
    <w:basedOn w:val="Normal"/>
    <w:next w:val="Normal"/>
    <w:autoRedefine/>
    <w:uiPriority w:val="99"/>
    <w:semiHidden/>
    <w:rsid w:val="00733730"/>
    <w:pPr>
      <w:ind w:left="1920"/>
    </w:pPr>
  </w:style>
  <w:style w:type="paragraph" w:customStyle="1" w:styleId="Council1">
    <w:name w:val="Council1"/>
    <w:basedOn w:val="Normal"/>
    <w:uiPriority w:val="99"/>
    <w:rsid w:val="00733730"/>
    <w:pPr>
      <w:tabs>
        <w:tab w:val="left" w:pos="4920"/>
      </w:tabs>
      <w:overflowPunct w:val="0"/>
      <w:autoSpaceDE w:val="0"/>
      <w:autoSpaceDN w:val="0"/>
      <w:adjustRightInd w:val="0"/>
      <w:spacing w:before="60"/>
      <w:textAlignment w:val="baseline"/>
    </w:pPr>
    <w:rPr>
      <w:b/>
      <w:bCs/>
      <w:i/>
      <w:iCs/>
      <w:lang w:val="en-GB"/>
    </w:rPr>
  </w:style>
  <w:style w:type="paragraph" w:customStyle="1" w:styleId="Council2">
    <w:name w:val="Council2"/>
    <w:basedOn w:val="Normal"/>
    <w:uiPriority w:val="99"/>
    <w:rsid w:val="00733730"/>
    <w:pPr>
      <w:tabs>
        <w:tab w:val="left" w:pos="4920"/>
      </w:tabs>
      <w:overflowPunct w:val="0"/>
      <w:autoSpaceDE w:val="0"/>
      <w:autoSpaceDN w:val="0"/>
      <w:adjustRightInd w:val="0"/>
      <w:spacing w:before="360"/>
      <w:jc w:val="center"/>
      <w:textAlignment w:val="baseline"/>
    </w:pPr>
    <w:rPr>
      <w:i/>
      <w:iCs/>
      <w:lang w:val="en-GB"/>
    </w:rPr>
  </w:style>
  <w:style w:type="paragraph" w:customStyle="1" w:styleId="Council3">
    <w:name w:val="Council3"/>
    <w:basedOn w:val="Normal"/>
    <w:uiPriority w:val="99"/>
    <w:rsid w:val="00733730"/>
    <w:pPr>
      <w:tabs>
        <w:tab w:val="left" w:pos="4920"/>
      </w:tabs>
      <w:overflowPunct w:val="0"/>
      <w:autoSpaceDE w:val="0"/>
      <w:autoSpaceDN w:val="0"/>
      <w:adjustRightInd w:val="0"/>
      <w:textAlignment w:val="baseline"/>
    </w:pPr>
    <w:rPr>
      <w:i/>
      <w:iCs/>
      <w:lang w:val="en-GB"/>
    </w:rPr>
  </w:style>
  <w:style w:type="paragraph" w:styleId="BalloonText">
    <w:name w:val="Balloon Text"/>
    <w:basedOn w:val="Normal"/>
    <w:link w:val="BalloonTextChar"/>
    <w:uiPriority w:val="99"/>
    <w:semiHidden/>
    <w:rsid w:val="00790A7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0A7D"/>
    <w:rPr>
      <w:rFonts w:ascii="Tahoma" w:hAnsi="Tahoma" w:cs="Tahoma"/>
      <w:sz w:val="16"/>
      <w:szCs w:val="16"/>
    </w:rPr>
  </w:style>
  <w:style w:type="paragraph" w:styleId="Caption">
    <w:name w:val="caption"/>
    <w:basedOn w:val="Normal"/>
    <w:next w:val="Normal"/>
    <w:uiPriority w:val="99"/>
    <w:qFormat/>
    <w:rsid w:val="006B124E"/>
    <w:rPr>
      <w:b/>
      <w:bCs/>
      <w:sz w:val="20"/>
      <w:szCs w:val="20"/>
    </w:rPr>
  </w:style>
  <w:style w:type="character" w:styleId="Strong">
    <w:name w:val="Strong"/>
    <w:basedOn w:val="DefaultParagraphFont"/>
    <w:uiPriority w:val="99"/>
    <w:qFormat/>
    <w:rsid w:val="008A503C"/>
    <w:rPr>
      <w:rFonts w:cs="Times New Roman"/>
      <w:b/>
      <w:bCs/>
    </w:rPr>
  </w:style>
  <w:style w:type="character" w:styleId="CommentReference">
    <w:name w:val="annotation reference"/>
    <w:basedOn w:val="DefaultParagraphFont"/>
    <w:uiPriority w:val="99"/>
    <w:semiHidden/>
    <w:rsid w:val="00472D30"/>
    <w:rPr>
      <w:rFonts w:cs="Times New Roman"/>
      <w:sz w:val="16"/>
      <w:szCs w:val="16"/>
    </w:rPr>
  </w:style>
  <w:style w:type="paragraph" w:styleId="CommentText">
    <w:name w:val="annotation text"/>
    <w:basedOn w:val="Normal"/>
    <w:link w:val="CommentTextChar"/>
    <w:uiPriority w:val="99"/>
    <w:semiHidden/>
    <w:rsid w:val="00472D30"/>
    <w:rPr>
      <w:sz w:val="20"/>
      <w:szCs w:val="20"/>
    </w:rPr>
  </w:style>
  <w:style w:type="character" w:customStyle="1" w:styleId="CommentTextChar">
    <w:name w:val="Comment Text Char"/>
    <w:basedOn w:val="DefaultParagraphFont"/>
    <w:link w:val="CommentText"/>
    <w:uiPriority w:val="99"/>
    <w:semiHidden/>
    <w:locked/>
    <w:rsid w:val="00472D30"/>
    <w:rPr>
      <w:rFonts w:cs="Times New Roman"/>
    </w:rPr>
  </w:style>
  <w:style w:type="paragraph" w:styleId="CommentSubject">
    <w:name w:val="annotation subject"/>
    <w:basedOn w:val="CommentText"/>
    <w:next w:val="CommentText"/>
    <w:link w:val="CommentSubjectChar"/>
    <w:uiPriority w:val="99"/>
    <w:semiHidden/>
    <w:rsid w:val="00472D30"/>
    <w:rPr>
      <w:b/>
      <w:bCs/>
    </w:rPr>
  </w:style>
  <w:style w:type="character" w:customStyle="1" w:styleId="CommentSubjectChar">
    <w:name w:val="Comment Subject Char"/>
    <w:basedOn w:val="CommentTextChar"/>
    <w:link w:val="CommentSubject"/>
    <w:uiPriority w:val="99"/>
    <w:semiHidden/>
    <w:locked/>
    <w:rsid w:val="00472D30"/>
    <w:rPr>
      <w:rFonts w:cs="Times New Roman"/>
      <w:b/>
      <w:bCs/>
    </w:rPr>
  </w:style>
  <w:style w:type="paragraph" w:styleId="Revision">
    <w:name w:val="Revision"/>
    <w:hidden/>
    <w:uiPriority w:val="99"/>
    <w:semiHidden/>
    <w:rsid w:val="00472D30"/>
    <w:rPr>
      <w:sz w:val="24"/>
      <w:szCs w:val="24"/>
      <w:lang w:val="en-US" w:eastAsia="en-US"/>
    </w:rPr>
  </w:style>
  <w:style w:type="paragraph" w:styleId="ListParagraph">
    <w:name w:val="List Paragraph"/>
    <w:basedOn w:val="Normal"/>
    <w:uiPriority w:val="34"/>
    <w:qFormat/>
    <w:rsid w:val="0022743F"/>
    <w:pPr>
      <w:ind w:left="720"/>
      <w:contextualSpacing/>
    </w:pPr>
  </w:style>
  <w:style w:type="character" w:customStyle="1" w:styleId="hps">
    <w:name w:val="hps"/>
    <w:basedOn w:val="DefaultParagraphFont"/>
    <w:rsid w:val="00222DCC"/>
  </w:style>
  <w:style w:type="paragraph" w:styleId="NoSpacing">
    <w:name w:val="No Spacing"/>
    <w:uiPriority w:val="1"/>
    <w:qFormat/>
    <w:rsid w:val="00A0046B"/>
    <w:rPr>
      <w:sz w:val="24"/>
      <w:szCs w:val="24"/>
      <w:lang w:val="en-US" w:eastAsia="en-US"/>
    </w:rPr>
  </w:style>
  <w:style w:type="paragraph" w:styleId="TOCHeading">
    <w:name w:val="TOC Heading"/>
    <w:basedOn w:val="Heading1"/>
    <w:next w:val="Normal"/>
    <w:uiPriority w:val="39"/>
    <w:semiHidden/>
    <w:unhideWhenUsed/>
    <w:qFormat/>
    <w:rsid w:val="000B2481"/>
    <w:pPr>
      <w:keepLines/>
      <w:numPr>
        <w:numId w:val="0"/>
      </w:numPr>
      <w:tabs>
        <w:tab w:val="left" w:pos="567"/>
      </w:tabs>
      <w:spacing w:before="480" w:after="0" w:line="276" w:lineRule="auto"/>
      <w:outlineLvl w:val="9"/>
    </w:pPr>
    <w:rPr>
      <w:rFonts w:asciiTheme="majorHAnsi" w:eastAsiaTheme="majorEastAsia" w:hAnsiTheme="majorHAnsi" w:cstheme="majorBidi"/>
      <w:color w:val="365F91" w:themeColor="accent1" w:themeShade="BF"/>
      <w:kern w:val="0"/>
      <w:szCs w:val="28"/>
      <w:lang w:val="en-US"/>
    </w:rPr>
  </w:style>
  <w:style w:type="paragraph" w:customStyle="1" w:styleId="Pa7">
    <w:name w:val="Pa7"/>
    <w:basedOn w:val="Normal"/>
    <w:next w:val="Normal"/>
    <w:uiPriority w:val="99"/>
    <w:rsid w:val="00F27FE2"/>
    <w:pPr>
      <w:autoSpaceDE w:val="0"/>
      <w:autoSpaceDN w:val="0"/>
      <w:adjustRightInd w:val="0"/>
      <w:spacing w:line="181" w:lineRule="atLeast"/>
    </w:pPr>
    <w:rPr>
      <w:rFonts w:ascii="IDTYGA+Frutiger-Light" w:eastAsiaTheme="minorHAnsi" w:hAnsi="IDTYGA+Frutiger-Light" w:cstheme="minorBidi"/>
      <w:lang w:val="en-AU"/>
    </w:rPr>
  </w:style>
  <w:style w:type="paragraph" w:styleId="NormalWeb">
    <w:name w:val="Normal (Web)"/>
    <w:basedOn w:val="Normal"/>
    <w:uiPriority w:val="99"/>
    <w:unhideWhenUsed/>
    <w:locked/>
    <w:rsid w:val="00F27FE2"/>
    <w:rPr>
      <w:lang w:val="en-AU" w:eastAsia="en-AU"/>
    </w:rPr>
  </w:style>
  <w:style w:type="paragraph" w:customStyle="1" w:styleId="Pa9">
    <w:name w:val="Pa9"/>
    <w:basedOn w:val="Normal"/>
    <w:next w:val="Normal"/>
    <w:uiPriority w:val="99"/>
    <w:rsid w:val="00F27FE2"/>
    <w:pPr>
      <w:autoSpaceDE w:val="0"/>
      <w:autoSpaceDN w:val="0"/>
      <w:adjustRightInd w:val="0"/>
      <w:spacing w:line="181" w:lineRule="atLeast"/>
    </w:pPr>
    <w:rPr>
      <w:rFonts w:ascii="IDTYGA+Frutiger-Light" w:eastAsiaTheme="minorHAnsi" w:hAnsi="IDTYGA+Frutiger-Light" w:cstheme="minorBidi"/>
      <w:lang w:val="en-AU"/>
    </w:rPr>
  </w:style>
  <w:style w:type="character" w:customStyle="1" w:styleId="st1">
    <w:name w:val="st1"/>
    <w:basedOn w:val="DefaultParagraphFont"/>
    <w:rsid w:val="00037D43"/>
  </w:style>
  <w:style w:type="table" w:styleId="TableGrid">
    <w:name w:val="Table Grid"/>
    <w:basedOn w:val="TableNormal"/>
    <w:uiPriority w:val="59"/>
    <w:locked/>
    <w:rsid w:val="00635D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014D"/>
    <w:pPr>
      <w:autoSpaceDE w:val="0"/>
      <w:autoSpaceDN w:val="0"/>
      <w:adjustRightInd w:val="0"/>
    </w:pPr>
    <w:rPr>
      <w:rFonts w:ascii="UZREP S+ Myriad Pro" w:eastAsiaTheme="minorHAnsi" w:hAnsi="UZREP S+ Myriad Pro" w:cs="UZREP S+ Myriad Pro"/>
      <w:color w:val="000000"/>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597047">
      <w:bodyDiv w:val="1"/>
      <w:marLeft w:val="0"/>
      <w:marRight w:val="0"/>
      <w:marTop w:val="0"/>
      <w:marBottom w:val="0"/>
      <w:divBdr>
        <w:top w:val="none" w:sz="0" w:space="0" w:color="auto"/>
        <w:left w:val="none" w:sz="0" w:space="0" w:color="auto"/>
        <w:bottom w:val="none" w:sz="0" w:space="0" w:color="auto"/>
        <w:right w:val="none" w:sz="0" w:space="0" w:color="auto"/>
      </w:divBdr>
    </w:div>
    <w:div w:id="2108647346">
      <w:marLeft w:val="0"/>
      <w:marRight w:val="0"/>
      <w:marTop w:val="0"/>
      <w:marBottom w:val="0"/>
      <w:divBdr>
        <w:top w:val="none" w:sz="0" w:space="0" w:color="auto"/>
        <w:left w:val="none" w:sz="0" w:space="0" w:color="auto"/>
        <w:bottom w:val="none" w:sz="0" w:space="0" w:color="auto"/>
        <w:right w:val="none" w:sz="0" w:space="0" w:color="auto"/>
      </w:divBdr>
      <w:divsChild>
        <w:div w:id="2108647348">
          <w:marLeft w:val="0"/>
          <w:marRight w:val="0"/>
          <w:marTop w:val="100"/>
          <w:marBottom w:val="12"/>
          <w:divBdr>
            <w:top w:val="none" w:sz="0" w:space="0" w:color="auto"/>
            <w:left w:val="none" w:sz="0" w:space="0" w:color="auto"/>
            <w:bottom w:val="none" w:sz="0" w:space="0" w:color="auto"/>
            <w:right w:val="none" w:sz="0" w:space="0" w:color="auto"/>
          </w:divBdr>
          <w:divsChild>
            <w:div w:id="2108647351">
              <w:marLeft w:val="0"/>
              <w:marRight w:val="0"/>
              <w:marTop w:val="100"/>
              <w:marBottom w:val="100"/>
              <w:divBdr>
                <w:top w:val="none" w:sz="0" w:space="0" w:color="auto"/>
                <w:left w:val="none" w:sz="0" w:space="0" w:color="auto"/>
                <w:bottom w:val="none" w:sz="0" w:space="0" w:color="auto"/>
                <w:right w:val="none" w:sz="0" w:space="0" w:color="auto"/>
              </w:divBdr>
              <w:divsChild>
                <w:div w:id="2108647347">
                  <w:marLeft w:val="0"/>
                  <w:marRight w:val="0"/>
                  <w:marTop w:val="182"/>
                  <w:marBottom w:val="0"/>
                  <w:divBdr>
                    <w:top w:val="none" w:sz="0" w:space="0" w:color="auto"/>
                    <w:left w:val="none" w:sz="0" w:space="0" w:color="auto"/>
                    <w:bottom w:val="none" w:sz="0" w:space="0" w:color="auto"/>
                    <w:right w:val="none" w:sz="0" w:space="0" w:color="auto"/>
                  </w:divBdr>
                  <w:divsChild>
                    <w:div w:id="2108647350">
                      <w:marLeft w:val="0"/>
                      <w:marRight w:val="0"/>
                      <w:marTop w:val="0"/>
                      <w:marBottom w:val="0"/>
                      <w:divBdr>
                        <w:top w:val="none" w:sz="0" w:space="0" w:color="auto"/>
                        <w:left w:val="none" w:sz="0" w:space="0" w:color="auto"/>
                        <w:bottom w:val="none" w:sz="0" w:space="0" w:color="auto"/>
                        <w:right w:val="none" w:sz="0" w:space="0" w:color="auto"/>
                      </w:divBdr>
                      <w:divsChild>
                        <w:div w:id="2108647358">
                          <w:marLeft w:val="0"/>
                          <w:marRight w:val="0"/>
                          <w:marTop w:val="0"/>
                          <w:marBottom w:val="0"/>
                          <w:divBdr>
                            <w:top w:val="none" w:sz="0" w:space="0" w:color="auto"/>
                            <w:left w:val="none" w:sz="0" w:space="0" w:color="auto"/>
                            <w:bottom w:val="none" w:sz="0" w:space="0" w:color="auto"/>
                            <w:right w:val="none" w:sz="0" w:space="0" w:color="auto"/>
                          </w:divBdr>
                          <w:divsChild>
                            <w:div w:id="2108647357">
                              <w:marLeft w:val="0"/>
                              <w:marRight w:val="0"/>
                              <w:marTop w:val="0"/>
                              <w:marBottom w:val="0"/>
                              <w:divBdr>
                                <w:top w:val="none" w:sz="0" w:space="0" w:color="auto"/>
                                <w:left w:val="none" w:sz="0" w:space="0" w:color="auto"/>
                                <w:bottom w:val="none" w:sz="0" w:space="0" w:color="auto"/>
                                <w:right w:val="none" w:sz="0" w:space="0" w:color="auto"/>
                              </w:divBdr>
                              <w:divsChild>
                                <w:div w:id="2108647354">
                                  <w:marLeft w:val="0"/>
                                  <w:marRight w:val="0"/>
                                  <w:marTop w:val="0"/>
                                  <w:marBottom w:val="0"/>
                                  <w:divBdr>
                                    <w:top w:val="none" w:sz="0" w:space="0" w:color="auto"/>
                                    <w:left w:val="none" w:sz="0" w:space="0" w:color="auto"/>
                                    <w:bottom w:val="none" w:sz="0" w:space="0" w:color="auto"/>
                                    <w:right w:val="none" w:sz="0" w:space="0" w:color="auto"/>
                                  </w:divBdr>
                                  <w:divsChild>
                                    <w:div w:id="2108647342">
                                      <w:marLeft w:val="0"/>
                                      <w:marRight w:val="0"/>
                                      <w:marTop w:val="0"/>
                                      <w:marBottom w:val="0"/>
                                      <w:divBdr>
                                        <w:top w:val="none" w:sz="0" w:space="0" w:color="auto"/>
                                        <w:left w:val="none" w:sz="0" w:space="0" w:color="auto"/>
                                        <w:bottom w:val="none" w:sz="0" w:space="0" w:color="auto"/>
                                        <w:right w:val="none" w:sz="0" w:space="0" w:color="auto"/>
                                      </w:divBdr>
                                      <w:divsChild>
                                        <w:div w:id="2108647355">
                                          <w:marLeft w:val="0"/>
                                          <w:marRight w:val="0"/>
                                          <w:marTop w:val="0"/>
                                          <w:marBottom w:val="0"/>
                                          <w:divBdr>
                                            <w:top w:val="single" w:sz="4" w:space="4" w:color="E4E4E4"/>
                                            <w:left w:val="none" w:sz="0" w:space="0" w:color="auto"/>
                                            <w:bottom w:val="none" w:sz="0" w:space="0" w:color="auto"/>
                                            <w:right w:val="none" w:sz="0" w:space="0" w:color="auto"/>
                                          </w:divBdr>
                                          <w:divsChild>
                                            <w:div w:id="2108647343">
                                              <w:marLeft w:val="0"/>
                                              <w:marRight w:val="0"/>
                                              <w:marTop w:val="0"/>
                                              <w:marBottom w:val="0"/>
                                              <w:divBdr>
                                                <w:top w:val="none" w:sz="0" w:space="0" w:color="auto"/>
                                                <w:left w:val="none" w:sz="0" w:space="0" w:color="auto"/>
                                                <w:bottom w:val="none" w:sz="0" w:space="0" w:color="auto"/>
                                                <w:right w:val="none" w:sz="0" w:space="0" w:color="auto"/>
                                              </w:divBdr>
                                              <w:divsChild>
                                                <w:div w:id="210864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8647359">
      <w:marLeft w:val="0"/>
      <w:marRight w:val="0"/>
      <w:marTop w:val="0"/>
      <w:marBottom w:val="0"/>
      <w:divBdr>
        <w:top w:val="none" w:sz="0" w:space="0" w:color="auto"/>
        <w:left w:val="none" w:sz="0" w:space="0" w:color="auto"/>
        <w:bottom w:val="none" w:sz="0" w:space="0" w:color="auto"/>
        <w:right w:val="none" w:sz="0" w:space="0" w:color="auto"/>
      </w:divBdr>
      <w:divsChild>
        <w:div w:id="2108647353">
          <w:marLeft w:val="0"/>
          <w:marRight w:val="0"/>
          <w:marTop w:val="0"/>
          <w:marBottom w:val="0"/>
          <w:divBdr>
            <w:top w:val="none" w:sz="0" w:space="0" w:color="auto"/>
            <w:left w:val="single" w:sz="12" w:space="0" w:color="F1F1F1"/>
            <w:bottom w:val="none" w:sz="0" w:space="0" w:color="auto"/>
            <w:right w:val="single" w:sz="12" w:space="0" w:color="F1F1F1"/>
          </w:divBdr>
          <w:divsChild>
            <w:div w:id="2108647345">
              <w:marLeft w:val="0"/>
              <w:marRight w:val="0"/>
              <w:marTop w:val="0"/>
              <w:marBottom w:val="0"/>
              <w:divBdr>
                <w:top w:val="none" w:sz="0" w:space="0" w:color="auto"/>
                <w:left w:val="none" w:sz="0" w:space="0" w:color="auto"/>
                <w:bottom w:val="none" w:sz="0" w:space="0" w:color="auto"/>
                <w:right w:val="none" w:sz="0" w:space="0" w:color="auto"/>
              </w:divBdr>
              <w:divsChild>
                <w:div w:id="2108647349">
                  <w:marLeft w:val="0"/>
                  <w:marRight w:val="0"/>
                  <w:marTop w:val="0"/>
                  <w:marBottom w:val="0"/>
                  <w:divBdr>
                    <w:top w:val="none" w:sz="0" w:space="0" w:color="auto"/>
                    <w:left w:val="none" w:sz="0" w:space="0" w:color="auto"/>
                    <w:bottom w:val="none" w:sz="0" w:space="0" w:color="auto"/>
                    <w:right w:val="none" w:sz="0" w:space="0" w:color="auto"/>
                  </w:divBdr>
                  <w:divsChild>
                    <w:div w:id="2108647352">
                      <w:marLeft w:val="0"/>
                      <w:marRight w:val="0"/>
                      <w:marTop w:val="0"/>
                      <w:marBottom w:val="0"/>
                      <w:divBdr>
                        <w:top w:val="none" w:sz="0" w:space="0" w:color="auto"/>
                        <w:left w:val="none" w:sz="0" w:space="0" w:color="auto"/>
                        <w:bottom w:val="none" w:sz="0" w:space="0" w:color="auto"/>
                        <w:right w:val="none" w:sz="0" w:space="0" w:color="auto"/>
                      </w:divBdr>
                      <w:divsChild>
                        <w:div w:id="2108647356">
                          <w:marLeft w:val="0"/>
                          <w:marRight w:val="0"/>
                          <w:marTop w:val="0"/>
                          <w:marBottom w:val="0"/>
                          <w:divBdr>
                            <w:top w:val="none" w:sz="0" w:space="0" w:color="auto"/>
                            <w:left w:val="none" w:sz="0" w:space="0" w:color="auto"/>
                            <w:bottom w:val="none" w:sz="0" w:space="0" w:color="auto"/>
                            <w:right w:val="none" w:sz="0" w:space="0" w:color="auto"/>
                          </w:divBdr>
                          <w:divsChild>
                            <w:div w:id="210864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comments" Target="comments.xml"/><Relationship Id="rId15" Type="http://schemas.openxmlformats.org/officeDocument/2006/relationships/hyperlink" Target="http://en.wikipedia.org/wiki/Greenhouse_gas"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A13DE-9C4A-F94E-8697-B5170BA71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6875</Words>
  <Characters>34997</Characters>
  <Application>Microsoft Macintosh Word</Application>
  <DocSecurity>0</DocSecurity>
  <Lines>2058</Lines>
  <Paragraphs>1231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WDanzik</dc:creator>
  <cp:lastModifiedBy>Office 2004 Test Drive User</cp:lastModifiedBy>
  <cp:revision>2</cp:revision>
  <cp:lastPrinted>2004-07-29T09:13:00Z</cp:lastPrinted>
  <dcterms:created xsi:type="dcterms:W3CDTF">2013-08-10T05:21:00Z</dcterms:created>
  <dcterms:modified xsi:type="dcterms:W3CDTF">2013-08-10T05:21:00Z</dcterms:modified>
</cp:coreProperties>
</file>